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spacing w:line="588" w:lineRule="exact"/>
        <w:textAlignment w:val="auto"/>
        <w:rPr>
          <w:rFonts w:hint="default" w:ascii="Times New Roman" w:hAnsi="Times New Roman" w:eastAsia="黑体" w:cs="Times New Roman"/>
          <w:kern w:val="6"/>
          <w:szCs w:val="32"/>
          <w:lang w:val="en-US" w:eastAsia="zh-CN"/>
        </w:rPr>
      </w:pPr>
      <w:r>
        <w:rPr>
          <w:rFonts w:hint="default" w:ascii="Times New Roman" w:hAnsi="Times New Roman" w:eastAsia="黑体" w:cs="Times New Roman"/>
          <w:kern w:val="6"/>
          <w:szCs w:val="32"/>
        </w:rPr>
        <w:t>附件</w:t>
      </w:r>
      <w:r>
        <w:rPr>
          <w:rFonts w:hint="default" w:ascii="Times New Roman" w:hAnsi="Times New Roman" w:eastAsia="黑体" w:cs="Times New Roman"/>
          <w:kern w:val="6"/>
          <w:szCs w:val="32"/>
          <w:lang w:val="en-US" w:eastAsia="zh-CN"/>
        </w:rPr>
        <w:t>1</w:t>
      </w:r>
    </w:p>
    <w:p>
      <w:pPr>
        <w:spacing w:line="560" w:lineRule="exact"/>
        <w:rPr>
          <w:rFonts w:hint="default" w:ascii="Times New Roman" w:hAnsi="Times New Roman" w:eastAsia="黑体" w:cs="Times New Roman"/>
          <w:kern w:val="6"/>
          <w:szCs w:val="32"/>
        </w:rPr>
      </w:pPr>
    </w:p>
    <w:p>
      <w:pPr>
        <w:spacing w:line="588" w:lineRule="exact"/>
        <w:jc w:val="center"/>
        <w:rPr>
          <w:rFonts w:hint="default" w:ascii="Times New Roman" w:hAnsi="Times New Roman" w:eastAsia="方正小标宋简体" w:cs="Times New Roman"/>
          <w:bCs/>
          <w:sz w:val="44"/>
          <w:szCs w:val="44"/>
        </w:rPr>
      </w:pPr>
      <w:r>
        <w:rPr>
          <w:rFonts w:hint="default" w:ascii="Times New Roman" w:hAnsi="Times New Roman" w:eastAsia="方正小标宋简体" w:cs="Times New Roman"/>
          <w:bCs/>
          <w:sz w:val="44"/>
          <w:szCs w:val="44"/>
        </w:rPr>
        <w:t>2019年度</w:t>
      </w:r>
      <w:r>
        <w:rPr>
          <w:rFonts w:hint="default" w:ascii="Times New Roman" w:hAnsi="Times New Roman" w:eastAsia="方正小标宋简体" w:cs="Times New Roman"/>
          <w:bCs/>
          <w:sz w:val="44"/>
          <w:szCs w:val="44"/>
          <w:lang w:eastAsia="zh-CN"/>
        </w:rPr>
        <w:t>天津市教育工作</w:t>
      </w:r>
      <w:r>
        <w:rPr>
          <w:rFonts w:hint="default" w:ascii="Times New Roman" w:hAnsi="Times New Roman" w:eastAsia="方正小标宋简体" w:cs="Times New Roman"/>
          <w:bCs/>
          <w:sz w:val="44"/>
          <w:szCs w:val="44"/>
        </w:rPr>
        <w:t>重点调研课题指南</w:t>
      </w:r>
    </w:p>
    <w:p>
      <w:pPr>
        <w:adjustRightInd w:val="0"/>
        <w:snapToGrid w:val="0"/>
        <w:spacing w:line="588" w:lineRule="exact"/>
        <w:ind w:firstLine="618" w:firstLineChars="200"/>
        <w:rPr>
          <w:rFonts w:hint="default" w:ascii="Times New Roman" w:hAnsi="Times New Roman" w:cs="Times New Roman"/>
          <w:b/>
          <w:szCs w:val="32"/>
        </w:rPr>
      </w:pPr>
    </w:p>
    <w:p>
      <w:pPr>
        <w:numPr>
          <w:ilvl w:val="0"/>
          <w:numId w:val="1"/>
        </w:numPr>
        <w:adjustRightInd w:val="0"/>
        <w:snapToGrid w:val="0"/>
        <w:spacing w:line="588" w:lineRule="exact"/>
        <w:ind w:firstLine="618" w:firstLineChars="200"/>
        <w:rPr>
          <w:rFonts w:hint="default" w:ascii="Times New Roman" w:hAnsi="Times New Roman" w:eastAsia="黑体" w:cs="Times New Roman"/>
          <w:bCs/>
          <w:szCs w:val="32"/>
        </w:rPr>
      </w:pPr>
      <w:r>
        <w:rPr>
          <w:rFonts w:hint="default" w:ascii="Times New Roman" w:hAnsi="Times New Roman" w:eastAsia="黑体" w:cs="Times New Roman"/>
          <w:bCs/>
          <w:szCs w:val="32"/>
        </w:rPr>
        <w:t>党建工作</w:t>
      </w:r>
    </w:p>
    <w:p>
      <w:pPr>
        <w:numPr>
          <w:ilvl w:val="0"/>
          <w:numId w:val="2"/>
        </w:numPr>
        <w:spacing w:line="588" w:lineRule="exact"/>
        <w:ind w:left="0" w:firstLine="618" w:firstLineChars="200"/>
        <w:rPr>
          <w:rFonts w:hint="default" w:ascii="Times New Roman" w:hAnsi="Times New Roman" w:cs="Times New Roman"/>
          <w:szCs w:val="32"/>
        </w:rPr>
      </w:pPr>
      <w:r>
        <w:rPr>
          <w:rFonts w:hint="default" w:ascii="Times New Roman" w:hAnsi="Times New Roman" w:cs="Times New Roman"/>
          <w:szCs w:val="32"/>
        </w:rPr>
        <w:t>关于以习近平新时代中国特色社会主义思想统领教育工作研究</w:t>
      </w:r>
    </w:p>
    <w:p>
      <w:pPr>
        <w:numPr>
          <w:ilvl w:val="0"/>
          <w:numId w:val="2"/>
        </w:numPr>
        <w:spacing w:line="588" w:lineRule="exact"/>
        <w:ind w:left="0" w:firstLine="618" w:firstLineChars="200"/>
        <w:rPr>
          <w:rFonts w:hint="default" w:ascii="Times New Roman" w:hAnsi="Times New Roman" w:cs="Times New Roman"/>
          <w:szCs w:val="32"/>
        </w:rPr>
      </w:pPr>
      <w:r>
        <w:rPr>
          <w:rFonts w:hint="default" w:ascii="Times New Roman" w:hAnsi="Times New Roman" w:cs="Times New Roman"/>
          <w:szCs w:val="32"/>
        </w:rPr>
        <w:t>关于以政治建设为统领推动教育系统全面从严治党向纵深发展研究</w:t>
      </w:r>
    </w:p>
    <w:p>
      <w:pPr>
        <w:numPr>
          <w:ilvl w:val="0"/>
          <w:numId w:val="2"/>
        </w:numPr>
        <w:spacing w:line="588" w:lineRule="exact"/>
        <w:ind w:left="0" w:firstLine="618" w:firstLineChars="200"/>
        <w:rPr>
          <w:rFonts w:hint="default" w:ascii="Times New Roman" w:hAnsi="Times New Roman" w:cs="Times New Roman"/>
          <w:szCs w:val="32"/>
        </w:rPr>
      </w:pPr>
      <w:r>
        <w:rPr>
          <w:rFonts w:hint="default" w:ascii="Times New Roman" w:hAnsi="Times New Roman" w:cs="Times New Roman"/>
          <w:szCs w:val="32"/>
        </w:rPr>
        <w:t>关于加强政治能力建设提高干部队伍能力水平研究</w:t>
      </w:r>
    </w:p>
    <w:p>
      <w:pPr>
        <w:numPr>
          <w:ilvl w:val="0"/>
          <w:numId w:val="2"/>
        </w:numPr>
        <w:spacing w:line="588" w:lineRule="exact"/>
        <w:ind w:left="0" w:firstLine="618" w:firstLineChars="200"/>
        <w:rPr>
          <w:rFonts w:hint="default" w:ascii="Times New Roman" w:hAnsi="Times New Roman" w:cs="Times New Roman"/>
          <w:szCs w:val="32"/>
        </w:rPr>
      </w:pPr>
      <w:r>
        <w:rPr>
          <w:rFonts w:hint="default" w:ascii="Times New Roman" w:hAnsi="Times New Roman" w:cs="Times New Roman"/>
          <w:szCs w:val="32"/>
        </w:rPr>
        <w:t>关于加强和改进新形势下思政工作融入本科教学全课程全过程机制研究</w:t>
      </w:r>
    </w:p>
    <w:p>
      <w:pPr>
        <w:numPr>
          <w:ilvl w:val="0"/>
          <w:numId w:val="2"/>
        </w:numPr>
        <w:spacing w:line="588" w:lineRule="exact"/>
        <w:ind w:left="0" w:firstLine="618" w:firstLineChars="200"/>
        <w:rPr>
          <w:rFonts w:hint="default" w:ascii="Times New Roman" w:hAnsi="Times New Roman" w:cs="Times New Roman"/>
          <w:szCs w:val="32"/>
        </w:rPr>
      </w:pPr>
      <w:r>
        <w:rPr>
          <w:rFonts w:hint="default" w:ascii="Times New Roman" w:hAnsi="Times New Roman" w:cs="Times New Roman"/>
          <w:szCs w:val="32"/>
        </w:rPr>
        <w:t>关于深入推进高校思想政治工作改革攻坚研究</w:t>
      </w:r>
    </w:p>
    <w:p>
      <w:pPr>
        <w:numPr>
          <w:ilvl w:val="0"/>
          <w:numId w:val="2"/>
        </w:numPr>
        <w:spacing w:line="588" w:lineRule="exact"/>
        <w:ind w:left="0" w:firstLine="618" w:firstLineChars="200"/>
        <w:rPr>
          <w:rFonts w:hint="default" w:ascii="Times New Roman" w:hAnsi="Times New Roman" w:cs="Times New Roman"/>
          <w:szCs w:val="32"/>
        </w:rPr>
      </w:pPr>
      <w:r>
        <w:rPr>
          <w:rFonts w:hint="default" w:ascii="Times New Roman" w:hAnsi="Times New Roman" w:cs="Times New Roman"/>
          <w:szCs w:val="32"/>
        </w:rPr>
        <w:t>关于</w:t>
      </w:r>
      <w:r>
        <w:rPr>
          <w:rFonts w:hint="default" w:ascii="Times New Roman" w:hAnsi="Times New Roman" w:cs="Times New Roman"/>
          <w:szCs w:val="32"/>
          <w:lang w:eastAsia="zh-CN"/>
        </w:rPr>
        <w:t>健全</w:t>
      </w:r>
      <w:r>
        <w:rPr>
          <w:rFonts w:hint="default" w:ascii="Times New Roman" w:hAnsi="Times New Roman" w:cs="Times New Roman"/>
          <w:szCs w:val="32"/>
        </w:rPr>
        <w:t>“三全育人”</w:t>
      </w:r>
      <w:r>
        <w:rPr>
          <w:rFonts w:hint="default" w:ascii="Times New Roman" w:hAnsi="Times New Roman" w:cs="Times New Roman"/>
          <w:szCs w:val="32"/>
          <w:lang w:eastAsia="zh-CN"/>
        </w:rPr>
        <w:t>长效</w:t>
      </w:r>
      <w:r>
        <w:rPr>
          <w:rFonts w:hint="default" w:ascii="Times New Roman" w:hAnsi="Times New Roman" w:cs="Times New Roman"/>
          <w:szCs w:val="32"/>
        </w:rPr>
        <w:t>机制研究</w:t>
      </w:r>
    </w:p>
    <w:p>
      <w:pPr>
        <w:numPr>
          <w:ilvl w:val="0"/>
          <w:numId w:val="2"/>
        </w:numPr>
        <w:spacing w:line="588" w:lineRule="exact"/>
        <w:ind w:left="0" w:firstLine="618" w:firstLineChars="200"/>
        <w:rPr>
          <w:rFonts w:hint="default" w:ascii="Times New Roman" w:hAnsi="Times New Roman" w:cs="Times New Roman"/>
          <w:szCs w:val="32"/>
        </w:rPr>
      </w:pPr>
      <w:r>
        <w:rPr>
          <w:rFonts w:hint="default" w:ascii="Times New Roman" w:hAnsi="Times New Roman" w:cs="Times New Roman"/>
          <w:szCs w:val="32"/>
        </w:rPr>
        <w:t>关于课程思政建设研究</w:t>
      </w:r>
    </w:p>
    <w:p>
      <w:pPr>
        <w:numPr>
          <w:ilvl w:val="0"/>
          <w:numId w:val="2"/>
        </w:numPr>
        <w:spacing w:line="588" w:lineRule="exact"/>
        <w:ind w:left="0" w:firstLine="618" w:firstLineChars="200"/>
        <w:rPr>
          <w:rFonts w:hint="default" w:ascii="Times New Roman" w:hAnsi="Times New Roman" w:cs="Times New Roman"/>
          <w:szCs w:val="32"/>
        </w:rPr>
      </w:pPr>
      <w:r>
        <w:rPr>
          <w:rFonts w:hint="default" w:ascii="Times New Roman" w:hAnsi="Times New Roman" w:cs="Times New Roman"/>
          <w:szCs w:val="32"/>
        </w:rPr>
        <w:t>关于高校意识形态安全现状分析及对策研究</w:t>
      </w:r>
    </w:p>
    <w:p>
      <w:pPr>
        <w:numPr>
          <w:ilvl w:val="0"/>
          <w:numId w:val="2"/>
        </w:numPr>
        <w:spacing w:line="588" w:lineRule="exact"/>
        <w:ind w:left="0" w:firstLine="618" w:firstLineChars="200"/>
        <w:rPr>
          <w:rFonts w:hint="default" w:ascii="Times New Roman" w:hAnsi="Times New Roman" w:cs="Times New Roman"/>
          <w:szCs w:val="32"/>
        </w:rPr>
      </w:pPr>
      <w:r>
        <w:rPr>
          <w:rFonts w:hint="default" w:ascii="Times New Roman" w:hAnsi="Times New Roman" w:cs="Times New Roman"/>
          <w:szCs w:val="32"/>
        </w:rPr>
        <w:t>关于</w:t>
      </w:r>
      <w:r>
        <w:rPr>
          <w:rFonts w:hint="default" w:ascii="Times New Roman" w:hAnsi="Times New Roman" w:cs="Times New Roman"/>
          <w:szCs w:val="32"/>
          <w:lang w:eastAsia="zh-CN"/>
        </w:rPr>
        <w:t>全面</w:t>
      </w:r>
      <w:r>
        <w:rPr>
          <w:rFonts w:hint="default" w:ascii="Times New Roman" w:hAnsi="Times New Roman" w:cs="Times New Roman"/>
          <w:szCs w:val="32"/>
        </w:rPr>
        <w:t>推进依法治教</w:t>
      </w:r>
      <w:r>
        <w:rPr>
          <w:rFonts w:hint="default" w:ascii="Times New Roman" w:hAnsi="Times New Roman" w:cs="Times New Roman"/>
          <w:szCs w:val="32"/>
          <w:lang w:eastAsia="zh-CN"/>
        </w:rPr>
        <w:t>工作</w:t>
      </w:r>
      <w:r>
        <w:rPr>
          <w:rFonts w:hint="default" w:ascii="Times New Roman" w:hAnsi="Times New Roman" w:cs="Times New Roman"/>
          <w:szCs w:val="32"/>
        </w:rPr>
        <w:t>研究</w:t>
      </w:r>
    </w:p>
    <w:p>
      <w:pPr>
        <w:numPr>
          <w:ilvl w:val="0"/>
          <w:numId w:val="2"/>
        </w:numPr>
        <w:spacing w:line="588" w:lineRule="exact"/>
        <w:ind w:left="0" w:firstLine="618" w:firstLineChars="200"/>
        <w:rPr>
          <w:rFonts w:hint="default" w:ascii="Times New Roman" w:hAnsi="Times New Roman" w:cs="Times New Roman"/>
          <w:szCs w:val="32"/>
        </w:rPr>
      </w:pPr>
      <w:r>
        <w:rPr>
          <w:rFonts w:hint="default" w:ascii="Times New Roman" w:hAnsi="Times New Roman" w:cs="Times New Roman"/>
          <w:szCs w:val="32"/>
        </w:rPr>
        <w:t>关于深入推进高校教师党支部书记“双带头人”培育研究</w:t>
      </w:r>
    </w:p>
    <w:p>
      <w:pPr>
        <w:numPr>
          <w:ilvl w:val="0"/>
          <w:numId w:val="2"/>
        </w:numPr>
        <w:spacing w:line="588" w:lineRule="exact"/>
        <w:ind w:left="0" w:firstLine="618" w:firstLineChars="200"/>
        <w:rPr>
          <w:rFonts w:hint="default" w:ascii="Times New Roman" w:hAnsi="Times New Roman" w:cs="Times New Roman"/>
          <w:szCs w:val="32"/>
        </w:rPr>
      </w:pPr>
      <w:r>
        <w:rPr>
          <w:rFonts w:hint="default" w:ascii="Times New Roman" w:hAnsi="Times New Roman" w:cs="Times New Roman"/>
          <w:szCs w:val="32"/>
        </w:rPr>
        <w:t>关于加强和改善教育系统基层党组织组织力研究</w:t>
      </w:r>
    </w:p>
    <w:p>
      <w:pPr>
        <w:numPr>
          <w:ilvl w:val="0"/>
          <w:numId w:val="2"/>
        </w:numPr>
        <w:spacing w:line="588" w:lineRule="exact"/>
        <w:ind w:left="0" w:firstLine="618" w:firstLineChars="200"/>
        <w:rPr>
          <w:rFonts w:hint="default" w:ascii="Times New Roman" w:hAnsi="Times New Roman" w:cs="Times New Roman"/>
          <w:szCs w:val="32"/>
        </w:rPr>
      </w:pPr>
      <w:r>
        <w:rPr>
          <w:rFonts w:hint="default" w:ascii="Times New Roman" w:hAnsi="Times New Roman" w:cs="Times New Roman"/>
          <w:szCs w:val="32"/>
        </w:rPr>
        <w:t>关于加强民办高校党建工作</w:t>
      </w:r>
      <w:r>
        <w:rPr>
          <w:rFonts w:hint="default" w:ascii="Times New Roman" w:hAnsi="Times New Roman" w:cs="Times New Roman"/>
          <w:szCs w:val="32"/>
          <w:lang w:eastAsia="zh-CN"/>
        </w:rPr>
        <w:t>研究</w:t>
      </w:r>
    </w:p>
    <w:p>
      <w:pPr>
        <w:numPr>
          <w:ilvl w:val="0"/>
          <w:numId w:val="2"/>
        </w:numPr>
        <w:spacing w:line="588" w:lineRule="exact"/>
        <w:ind w:left="0" w:firstLine="618" w:firstLineChars="200"/>
        <w:rPr>
          <w:rFonts w:hint="default" w:ascii="Times New Roman" w:hAnsi="Times New Roman" w:cs="Times New Roman"/>
          <w:szCs w:val="32"/>
        </w:rPr>
      </w:pPr>
      <w:r>
        <w:rPr>
          <w:rFonts w:hint="default" w:ascii="Times New Roman" w:hAnsi="Times New Roman" w:cs="Times New Roman"/>
          <w:szCs w:val="32"/>
        </w:rPr>
        <w:t>关于加强与改进中小学校基层党组织建设研究</w:t>
      </w:r>
    </w:p>
    <w:p>
      <w:pPr>
        <w:numPr>
          <w:ilvl w:val="0"/>
          <w:numId w:val="2"/>
        </w:numPr>
        <w:spacing w:line="588" w:lineRule="exact"/>
        <w:ind w:left="0" w:firstLine="618" w:firstLineChars="200"/>
        <w:rPr>
          <w:rFonts w:hint="default" w:ascii="Times New Roman" w:hAnsi="Times New Roman" w:cs="Times New Roman"/>
          <w:szCs w:val="32"/>
        </w:rPr>
      </w:pPr>
      <w:r>
        <w:rPr>
          <w:rFonts w:hint="default" w:ascii="Times New Roman" w:hAnsi="Times New Roman" w:cs="Times New Roman"/>
          <w:szCs w:val="32"/>
          <w:lang w:val="en-US" w:eastAsia="zh-CN"/>
        </w:rPr>
        <w:t>关于我市教育系统师生宗教信仰情况研究</w:t>
      </w:r>
    </w:p>
    <w:p>
      <w:pPr>
        <w:numPr>
          <w:ilvl w:val="0"/>
          <w:numId w:val="2"/>
        </w:numPr>
        <w:spacing w:line="588" w:lineRule="exact"/>
        <w:ind w:left="0" w:firstLine="618" w:firstLineChars="200"/>
        <w:rPr>
          <w:rFonts w:hint="default" w:ascii="Times New Roman" w:hAnsi="Times New Roman" w:cs="Times New Roman"/>
          <w:szCs w:val="32"/>
        </w:rPr>
      </w:pPr>
      <w:r>
        <w:rPr>
          <w:rFonts w:hint="default" w:ascii="Times New Roman" w:hAnsi="Times New Roman" w:cs="Times New Roman"/>
          <w:szCs w:val="32"/>
        </w:rPr>
        <w:t>关于</w:t>
      </w:r>
      <w:r>
        <w:rPr>
          <w:rFonts w:hint="default" w:ascii="Times New Roman" w:hAnsi="Times New Roman" w:cs="Times New Roman"/>
          <w:szCs w:val="32"/>
          <w:lang w:eastAsia="zh-CN"/>
        </w:rPr>
        <w:t>提高</w:t>
      </w:r>
      <w:r>
        <w:rPr>
          <w:rFonts w:hint="default" w:ascii="Times New Roman" w:hAnsi="Times New Roman" w:cs="Times New Roman"/>
          <w:szCs w:val="32"/>
        </w:rPr>
        <w:t>教育系统巡察工作</w:t>
      </w:r>
      <w:r>
        <w:rPr>
          <w:rFonts w:hint="default" w:ascii="Times New Roman" w:hAnsi="Times New Roman" w:cs="Times New Roman"/>
          <w:szCs w:val="32"/>
          <w:lang w:eastAsia="zh-CN"/>
        </w:rPr>
        <w:t>质量</w:t>
      </w:r>
      <w:r>
        <w:rPr>
          <w:rFonts w:hint="default" w:ascii="Times New Roman" w:hAnsi="Times New Roman" w:cs="Times New Roman"/>
          <w:szCs w:val="32"/>
        </w:rPr>
        <w:t>研究</w:t>
      </w:r>
    </w:p>
    <w:p>
      <w:pPr>
        <w:numPr>
          <w:ilvl w:val="0"/>
          <w:numId w:val="1"/>
        </w:numPr>
        <w:adjustRightInd w:val="0"/>
        <w:snapToGrid w:val="0"/>
        <w:spacing w:line="588" w:lineRule="exact"/>
        <w:ind w:firstLine="618" w:firstLineChars="200"/>
        <w:rPr>
          <w:rFonts w:hint="default" w:ascii="Times New Roman" w:hAnsi="Times New Roman" w:eastAsia="黑体" w:cs="Times New Roman"/>
          <w:bCs/>
          <w:szCs w:val="32"/>
        </w:rPr>
      </w:pPr>
      <w:r>
        <w:rPr>
          <w:rFonts w:hint="default" w:ascii="Times New Roman" w:hAnsi="Times New Roman" w:eastAsia="黑体" w:cs="Times New Roman"/>
          <w:bCs/>
          <w:szCs w:val="32"/>
        </w:rPr>
        <w:t>综合内容</w:t>
      </w:r>
    </w:p>
    <w:p>
      <w:pPr>
        <w:numPr>
          <w:ilvl w:val="0"/>
          <w:numId w:val="3"/>
        </w:numPr>
        <w:spacing w:line="588" w:lineRule="exact"/>
        <w:ind w:left="0" w:leftChars="0" w:firstLine="618" w:firstLineChars="200"/>
        <w:rPr>
          <w:rFonts w:hint="default" w:ascii="Times New Roman" w:hAnsi="Times New Roman" w:cs="Times New Roman"/>
          <w:szCs w:val="32"/>
        </w:rPr>
      </w:pPr>
      <w:r>
        <w:rPr>
          <w:rFonts w:hint="default" w:ascii="Times New Roman" w:hAnsi="Times New Roman" w:cs="Times New Roman"/>
          <w:szCs w:val="32"/>
        </w:rPr>
        <w:t>关于充分发挥教育在东西部扶贫协作和对口支援</w:t>
      </w:r>
      <w:r>
        <w:rPr>
          <w:rFonts w:hint="default" w:ascii="Times New Roman" w:hAnsi="Times New Roman" w:cs="Times New Roman"/>
          <w:szCs w:val="32"/>
          <w:lang w:eastAsia="zh-CN"/>
        </w:rPr>
        <w:t>工作</w:t>
      </w:r>
      <w:r>
        <w:rPr>
          <w:rFonts w:hint="default" w:ascii="Times New Roman" w:hAnsi="Times New Roman" w:cs="Times New Roman"/>
          <w:szCs w:val="32"/>
        </w:rPr>
        <w:t>重要作用研究</w:t>
      </w:r>
    </w:p>
    <w:p>
      <w:pPr>
        <w:numPr>
          <w:ilvl w:val="0"/>
          <w:numId w:val="3"/>
        </w:numPr>
        <w:spacing w:line="588" w:lineRule="exact"/>
        <w:ind w:left="0" w:leftChars="0" w:firstLine="618" w:firstLineChars="200"/>
        <w:rPr>
          <w:rFonts w:hint="default" w:ascii="Times New Roman" w:hAnsi="Times New Roman" w:cs="Times New Roman"/>
          <w:szCs w:val="32"/>
        </w:rPr>
      </w:pPr>
      <w:r>
        <w:rPr>
          <w:rFonts w:hint="default" w:ascii="Times New Roman" w:hAnsi="Times New Roman" w:cs="Times New Roman"/>
          <w:szCs w:val="32"/>
        </w:rPr>
        <w:t>关于完善京津冀教育协同发展机制研究</w:t>
      </w:r>
    </w:p>
    <w:p>
      <w:pPr>
        <w:numPr>
          <w:ilvl w:val="0"/>
          <w:numId w:val="3"/>
        </w:numPr>
        <w:spacing w:line="588" w:lineRule="exact"/>
        <w:ind w:left="0" w:leftChars="0" w:firstLine="618" w:firstLineChars="200"/>
        <w:rPr>
          <w:rFonts w:hint="default" w:ascii="Times New Roman" w:hAnsi="Times New Roman" w:cs="Times New Roman"/>
          <w:szCs w:val="32"/>
        </w:rPr>
      </w:pPr>
      <w:r>
        <w:rPr>
          <w:rFonts w:hint="default" w:ascii="Times New Roman" w:hAnsi="Times New Roman" w:cs="Times New Roman"/>
          <w:szCs w:val="32"/>
        </w:rPr>
        <w:t>关于加强爱国主义教育培养学生爱国情怀研究</w:t>
      </w:r>
    </w:p>
    <w:p>
      <w:pPr>
        <w:numPr>
          <w:ilvl w:val="0"/>
          <w:numId w:val="3"/>
        </w:numPr>
        <w:spacing w:line="588" w:lineRule="exact"/>
        <w:ind w:left="0" w:leftChars="0" w:firstLine="618" w:firstLineChars="200"/>
        <w:rPr>
          <w:rFonts w:hint="default" w:ascii="Times New Roman" w:hAnsi="Times New Roman" w:cs="Times New Roman"/>
          <w:szCs w:val="32"/>
        </w:rPr>
      </w:pPr>
      <w:r>
        <w:rPr>
          <w:rFonts w:hint="default" w:ascii="Times New Roman" w:hAnsi="Times New Roman" w:cs="Times New Roman"/>
          <w:szCs w:val="32"/>
          <w:lang w:eastAsia="zh-CN"/>
        </w:rPr>
        <w:t>关于</w:t>
      </w:r>
      <w:r>
        <w:rPr>
          <w:rFonts w:hint="default" w:ascii="Times New Roman" w:hAnsi="Times New Roman" w:cs="Times New Roman"/>
          <w:szCs w:val="32"/>
        </w:rPr>
        <w:t>专业教师与思想政治教育工作者协同育人机制研究</w:t>
      </w:r>
    </w:p>
    <w:p>
      <w:pPr>
        <w:numPr>
          <w:ilvl w:val="0"/>
          <w:numId w:val="3"/>
        </w:numPr>
        <w:spacing w:line="588" w:lineRule="exact"/>
        <w:ind w:left="0" w:leftChars="0" w:firstLine="618" w:firstLineChars="200"/>
        <w:rPr>
          <w:rFonts w:hint="default" w:ascii="Times New Roman" w:hAnsi="Times New Roman" w:cs="Times New Roman"/>
          <w:szCs w:val="32"/>
        </w:rPr>
      </w:pPr>
      <w:r>
        <w:rPr>
          <w:rFonts w:hint="default" w:ascii="Times New Roman" w:hAnsi="Times New Roman" w:cs="Times New Roman"/>
          <w:szCs w:val="32"/>
        </w:rPr>
        <w:t>关于完善师德建设长效机制研究</w:t>
      </w:r>
    </w:p>
    <w:p>
      <w:pPr>
        <w:numPr>
          <w:ilvl w:val="0"/>
          <w:numId w:val="3"/>
        </w:numPr>
        <w:spacing w:line="588" w:lineRule="exact"/>
        <w:ind w:left="0" w:leftChars="0" w:firstLine="618" w:firstLineChars="200"/>
        <w:rPr>
          <w:rFonts w:hint="default" w:ascii="Times New Roman" w:hAnsi="Times New Roman" w:cs="Times New Roman"/>
          <w:szCs w:val="32"/>
          <w:lang w:eastAsia="zh-CN"/>
        </w:rPr>
      </w:pPr>
      <w:r>
        <w:rPr>
          <w:rFonts w:hint="default" w:ascii="Times New Roman" w:hAnsi="Times New Roman" w:cs="Times New Roman"/>
          <w:szCs w:val="32"/>
          <w:lang w:eastAsia="zh-CN"/>
        </w:rPr>
        <w:t>关于优化教师管理服务机制研究</w:t>
      </w:r>
    </w:p>
    <w:p>
      <w:pPr>
        <w:numPr>
          <w:ilvl w:val="0"/>
          <w:numId w:val="3"/>
        </w:numPr>
        <w:spacing w:line="588" w:lineRule="exact"/>
        <w:ind w:left="0" w:leftChars="0" w:firstLine="618" w:firstLineChars="200"/>
        <w:rPr>
          <w:rFonts w:hint="default" w:ascii="Times New Roman" w:hAnsi="Times New Roman" w:cs="Times New Roman"/>
          <w:szCs w:val="32"/>
        </w:rPr>
      </w:pPr>
      <w:r>
        <w:rPr>
          <w:rFonts w:hint="default" w:ascii="Times New Roman" w:hAnsi="Times New Roman" w:cs="Times New Roman"/>
          <w:szCs w:val="32"/>
        </w:rPr>
        <w:t>关于我市高考改革的跟踪与评价研究</w:t>
      </w:r>
    </w:p>
    <w:p>
      <w:pPr>
        <w:numPr>
          <w:ilvl w:val="0"/>
          <w:numId w:val="3"/>
        </w:numPr>
        <w:spacing w:line="588" w:lineRule="exact"/>
        <w:ind w:left="0" w:leftChars="0" w:firstLine="618" w:firstLineChars="200"/>
        <w:rPr>
          <w:rFonts w:hint="default" w:ascii="Times New Roman" w:hAnsi="Times New Roman" w:cs="Times New Roman"/>
          <w:szCs w:val="32"/>
        </w:rPr>
      </w:pPr>
      <w:r>
        <w:rPr>
          <w:rFonts w:hint="default" w:ascii="Times New Roman" w:hAnsi="Times New Roman" w:cs="Times New Roman"/>
          <w:szCs w:val="32"/>
        </w:rPr>
        <w:t>关于我市高中阶段学校考试招生制度改革研究</w:t>
      </w:r>
    </w:p>
    <w:p>
      <w:pPr>
        <w:numPr>
          <w:ilvl w:val="0"/>
          <w:numId w:val="3"/>
        </w:numPr>
        <w:spacing w:line="588" w:lineRule="exact"/>
        <w:ind w:left="0" w:leftChars="0" w:firstLine="618" w:firstLineChars="200"/>
        <w:rPr>
          <w:rFonts w:hint="default" w:ascii="Times New Roman" w:hAnsi="Times New Roman" w:cs="Times New Roman"/>
          <w:szCs w:val="32"/>
        </w:rPr>
      </w:pPr>
      <w:r>
        <w:rPr>
          <w:rFonts w:hint="default" w:ascii="Times New Roman" w:hAnsi="Times New Roman" w:cs="Times New Roman"/>
          <w:szCs w:val="32"/>
        </w:rPr>
        <w:t>关于民办教育分类管理改革研究</w:t>
      </w:r>
    </w:p>
    <w:p>
      <w:pPr>
        <w:numPr>
          <w:ilvl w:val="0"/>
          <w:numId w:val="3"/>
        </w:numPr>
        <w:spacing w:line="588" w:lineRule="exact"/>
        <w:ind w:left="0" w:leftChars="0" w:firstLine="618" w:firstLineChars="200"/>
        <w:rPr>
          <w:rFonts w:hint="default" w:ascii="Times New Roman" w:hAnsi="Times New Roman" w:cs="Times New Roman"/>
          <w:szCs w:val="32"/>
        </w:rPr>
      </w:pPr>
      <w:r>
        <w:rPr>
          <w:rFonts w:hint="default" w:ascii="Times New Roman" w:hAnsi="Times New Roman" w:cs="Times New Roman"/>
          <w:szCs w:val="32"/>
        </w:rPr>
        <w:t>关于推动“人工智能+”人才培养模式探索研究</w:t>
      </w:r>
    </w:p>
    <w:p>
      <w:pPr>
        <w:numPr>
          <w:ilvl w:val="0"/>
          <w:numId w:val="3"/>
        </w:numPr>
        <w:spacing w:line="588" w:lineRule="exact"/>
        <w:ind w:left="0" w:leftChars="0" w:firstLine="618" w:firstLineChars="200"/>
        <w:rPr>
          <w:rFonts w:hint="default" w:ascii="Times New Roman" w:hAnsi="Times New Roman" w:cs="Times New Roman"/>
          <w:szCs w:val="32"/>
        </w:rPr>
      </w:pPr>
      <w:r>
        <w:rPr>
          <w:rFonts w:hint="default" w:ascii="Times New Roman" w:hAnsi="Times New Roman" w:cs="Times New Roman"/>
          <w:szCs w:val="32"/>
          <w:lang w:eastAsia="zh-CN"/>
        </w:rPr>
        <w:t>关于</w:t>
      </w:r>
      <w:r>
        <w:rPr>
          <w:rFonts w:hint="default" w:ascii="Times New Roman" w:hAnsi="Times New Roman" w:cs="Times New Roman"/>
          <w:szCs w:val="32"/>
        </w:rPr>
        <w:t>推进信息技术与教育教学深度融合</w:t>
      </w:r>
      <w:r>
        <w:rPr>
          <w:rFonts w:hint="default" w:ascii="Times New Roman" w:hAnsi="Times New Roman" w:cs="Times New Roman"/>
          <w:szCs w:val="32"/>
          <w:lang w:eastAsia="zh-CN"/>
        </w:rPr>
        <w:t>研究</w:t>
      </w:r>
    </w:p>
    <w:p>
      <w:pPr>
        <w:numPr>
          <w:ilvl w:val="0"/>
          <w:numId w:val="3"/>
        </w:numPr>
        <w:spacing w:line="588" w:lineRule="exact"/>
        <w:ind w:left="0" w:leftChars="0" w:firstLine="618" w:firstLineChars="200"/>
        <w:rPr>
          <w:rFonts w:hint="default" w:ascii="Times New Roman" w:hAnsi="Times New Roman" w:cs="Times New Roman"/>
          <w:szCs w:val="32"/>
        </w:rPr>
      </w:pPr>
      <w:r>
        <w:rPr>
          <w:rFonts w:hint="default" w:ascii="Times New Roman" w:hAnsi="Times New Roman" w:cs="Times New Roman"/>
          <w:szCs w:val="32"/>
          <w:lang w:eastAsia="zh-CN"/>
        </w:rPr>
        <w:t>关于推进</w:t>
      </w:r>
      <w:r>
        <w:rPr>
          <w:rFonts w:hint="default" w:ascii="Times New Roman" w:hAnsi="Times New Roman" w:cs="Times New Roman"/>
          <w:szCs w:val="32"/>
        </w:rPr>
        <w:t>发展基于互联网的教育供给模式</w:t>
      </w:r>
      <w:r>
        <w:rPr>
          <w:rFonts w:hint="default" w:ascii="Times New Roman" w:hAnsi="Times New Roman" w:cs="Times New Roman"/>
          <w:szCs w:val="32"/>
          <w:lang w:eastAsia="zh-CN"/>
        </w:rPr>
        <w:t>研究</w:t>
      </w:r>
    </w:p>
    <w:p>
      <w:pPr>
        <w:numPr>
          <w:ilvl w:val="0"/>
          <w:numId w:val="3"/>
        </w:numPr>
        <w:spacing w:line="588" w:lineRule="exact"/>
        <w:ind w:left="0" w:leftChars="0" w:firstLine="618" w:firstLineChars="200"/>
        <w:rPr>
          <w:rFonts w:hint="default" w:ascii="Times New Roman" w:hAnsi="Times New Roman" w:cs="Times New Roman"/>
          <w:szCs w:val="32"/>
        </w:rPr>
      </w:pPr>
      <w:r>
        <w:rPr>
          <w:rFonts w:hint="default" w:ascii="Times New Roman" w:hAnsi="Times New Roman" w:cs="Times New Roman"/>
          <w:szCs w:val="32"/>
        </w:rPr>
        <w:t>关于</w:t>
      </w:r>
      <w:r>
        <w:rPr>
          <w:rFonts w:hint="default" w:ascii="Times New Roman" w:hAnsi="Times New Roman" w:cs="Times New Roman"/>
          <w:szCs w:val="32"/>
          <w:lang w:eastAsia="zh-CN"/>
        </w:rPr>
        <w:t>加强和</w:t>
      </w:r>
      <w:r>
        <w:rPr>
          <w:rFonts w:hint="default" w:ascii="Times New Roman" w:hAnsi="Times New Roman" w:cs="Times New Roman"/>
          <w:szCs w:val="32"/>
        </w:rPr>
        <w:t>改进</w:t>
      </w:r>
      <w:r>
        <w:rPr>
          <w:rFonts w:hint="default" w:ascii="Times New Roman" w:hAnsi="Times New Roman" w:cs="Times New Roman"/>
          <w:szCs w:val="32"/>
          <w:lang w:eastAsia="zh-CN"/>
        </w:rPr>
        <w:t>学校体育</w:t>
      </w:r>
      <w:r>
        <w:rPr>
          <w:rFonts w:hint="default" w:ascii="Times New Roman" w:hAnsi="Times New Roman" w:cs="Times New Roman"/>
          <w:szCs w:val="32"/>
        </w:rPr>
        <w:t>美育教学研究</w:t>
      </w:r>
    </w:p>
    <w:p>
      <w:pPr>
        <w:numPr>
          <w:ilvl w:val="0"/>
          <w:numId w:val="3"/>
        </w:numPr>
        <w:spacing w:line="588" w:lineRule="exact"/>
        <w:ind w:left="0" w:leftChars="0" w:firstLine="618" w:firstLineChars="200"/>
        <w:rPr>
          <w:rFonts w:hint="default" w:ascii="Times New Roman" w:hAnsi="Times New Roman" w:cs="Times New Roman"/>
          <w:szCs w:val="32"/>
        </w:rPr>
      </w:pPr>
      <w:r>
        <w:rPr>
          <w:rFonts w:hint="default" w:ascii="Times New Roman" w:hAnsi="Times New Roman" w:cs="Times New Roman"/>
          <w:szCs w:val="32"/>
          <w:lang w:eastAsia="zh-CN"/>
        </w:rPr>
        <w:t>关于</w:t>
      </w:r>
      <w:r>
        <w:rPr>
          <w:rFonts w:hint="default" w:ascii="Times New Roman" w:hAnsi="Times New Roman" w:cs="Times New Roman"/>
          <w:szCs w:val="32"/>
        </w:rPr>
        <w:t>创新劳动和实践育人模式</w:t>
      </w:r>
      <w:r>
        <w:rPr>
          <w:rFonts w:hint="default" w:ascii="Times New Roman" w:hAnsi="Times New Roman" w:cs="Times New Roman"/>
          <w:szCs w:val="32"/>
          <w:lang w:eastAsia="zh-CN"/>
        </w:rPr>
        <w:t>研究</w:t>
      </w:r>
    </w:p>
    <w:p>
      <w:pPr>
        <w:numPr>
          <w:ilvl w:val="0"/>
          <w:numId w:val="3"/>
        </w:numPr>
        <w:spacing w:line="588" w:lineRule="exact"/>
        <w:ind w:left="0" w:leftChars="0" w:firstLine="618" w:firstLineChars="200"/>
        <w:rPr>
          <w:rFonts w:hint="default" w:ascii="Times New Roman" w:hAnsi="Times New Roman" w:cs="Times New Roman"/>
          <w:szCs w:val="32"/>
        </w:rPr>
      </w:pPr>
      <w:r>
        <w:rPr>
          <w:rFonts w:hint="default" w:ascii="Times New Roman" w:hAnsi="Times New Roman" w:cs="Times New Roman"/>
          <w:szCs w:val="32"/>
        </w:rPr>
        <w:t>关于心理健康课程教学改革研究</w:t>
      </w:r>
    </w:p>
    <w:p>
      <w:pPr>
        <w:numPr>
          <w:ilvl w:val="0"/>
          <w:numId w:val="3"/>
        </w:numPr>
        <w:spacing w:line="588" w:lineRule="exact"/>
        <w:ind w:left="0" w:leftChars="0" w:firstLine="618" w:firstLineChars="200"/>
        <w:rPr>
          <w:rFonts w:hint="default" w:ascii="Times New Roman" w:hAnsi="Times New Roman" w:cs="Times New Roman"/>
          <w:szCs w:val="32"/>
          <w:lang w:val="en-US" w:eastAsia="zh-CN"/>
        </w:rPr>
      </w:pPr>
      <w:r>
        <w:rPr>
          <w:rFonts w:hint="default" w:ascii="Times New Roman" w:hAnsi="Times New Roman" w:cs="Times New Roman"/>
          <w:szCs w:val="32"/>
        </w:rPr>
        <w:t>关于校外培训机构联合监管长效机制研究</w:t>
      </w:r>
    </w:p>
    <w:p>
      <w:pPr>
        <w:numPr>
          <w:ilvl w:val="0"/>
          <w:numId w:val="3"/>
        </w:numPr>
        <w:spacing w:line="588" w:lineRule="exact"/>
        <w:ind w:left="0" w:leftChars="0" w:firstLine="618" w:firstLineChars="200"/>
        <w:rPr>
          <w:rFonts w:hint="default" w:ascii="Times New Roman" w:hAnsi="Times New Roman" w:cs="Times New Roman"/>
          <w:szCs w:val="32"/>
          <w:lang w:val="en-US" w:eastAsia="zh-CN"/>
        </w:rPr>
      </w:pPr>
      <w:r>
        <w:rPr>
          <w:rFonts w:hint="default" w:ascii="Times New Roman" w:hAnsi="Times New Roman" w:cs="Times New Roman"/>
          <w:szCs w:val="32"/>
          <w:lang w:val="en-US" w:eastAsia="zh-CN"/>
        </w:rPr>
        <w:t>关于整治教育系统“微腐败”问题的研究</w:t>
      </w:r>
    </w:p>
    <w:p>
      <w:pPr>
        <w:numPr>
          <w:ilvl w:val="0"/>
          <w:numId w:val="3"/>
        </w:numPr>
        <w:spacing w:line="588" w:lineRule="exact"/>
        <w:ind w:left="0" w:leftChars="0" w:firstLine="618" w:firstLineChars="200"/>
        <w:rPr>
          <w:rFonts w:hint="default" w:ascii="Times New Roman" w:hAnsi="Times New Roman" w:cs="Times New Roman"/>
          <w:szCs w:val="32"/>
          <w:lang w:val="en-US" w:eastAsia="zh-CN"/>
        </w:rPr>
      </w:pPr>
      <w:r>
        <w:rPr>
          <w:rFonts w:hint="default" w:ascii="Times New Roman" w:hAnsi="Times New Roman" w:cs="Times New Roman"/>
          <w:szCs w:val="32"/>
        </w:rPr>
        <w:t>关于深化校园足球体系建设研究</w:t>
      </w:r>
    </w:p>
    <w:p>
      <w:pPr>
        <w:numPr>
          <w:ilvl w:val="0"/>
          <w:numId w:val="1"/>
        </w:numPr>
        <w:adjustRightInd w:val="0"/>
        <w:snapToGrid w:val="0"/>
        <w:spacing w:line="588" w:lineRule="exact"/>
        <w:ind w:firstLine="618" w:firstLineChars="200"/>
        <w:rPr>
          <w:rFonts w:hint="default" w:ascii="Times New Roman" w:hAnsi="Times New Roman" w:eastAsia="黑体" w:cs="Times New Roman"/>
          <w:bCs/>
          <w:szCs w:val="32"/>
        </w:rPr>
      </w:pPr>
      <w:r>
        <w:rPr>
          <w:rFonts w:hint="default" w:ascii="Times New Roman" w:hAnsi="Times New Roman" w:eastAsia="黑体" w:cs="Times New Roman"/>
          <w:bCs/>
          <w:szCs w:val="32"/>
        </w:rPr>
        <w:t>基础教育</w:t>
      </w:r>
    </w:p>
    <w:p>
      <w:pPr>
        <w:numPr>
          <w:ilvl w:val="0"/>
          <w:numId w:val="4"/>
        </w:numPr>
        <w:spacing w:line="588" w:lineRule="exact"/>
        <w:ind w:left="0" w:leftChars="0" w:firstLine="618" w:firstLineChars="200"/>
        <w:rPr>
          <w:rFonts w:hint="default" w:ascii="Times New Roman" w:hAnsi="Times New Roman" w:cs="Times New Roman"/>
          <w:szCs w:val="32"/>
        </w:rPr>
      </w:pPr>
      <w:r>
        <w:rPr>
          <w:rFonts w:hint="default" w:ascii="Times New Roman" w:hAnsi="Times New Roman" w:cs="Times New Roman"/>
          <w:szCs w:val="32"/>
        </w:rPr>
        <w:t>关于</w:t>
      </w:r>
      <w:r>
        <w:rPr>
          <w:rFonts w:hint="default" w:ascii="Times New Roman" w:hAnsi="Times New Roman" w:cs="Times New Roman"/>
          <w:szCs w:val="32"/>
          <w:lang w:eastAsia="zh-CN"/>
        </w:rPr>
        <w:t>我市</w:t>
      </w:r>
      <w:r>
        <w:rPr>
          <w:rFonts w:hint="default" w:ascii="Times New Roman" w:hAnsi="Times New Roman" w:cs="Times New Roman"/>
          <w:szCs w:val="32"/>
        </w:rPr>
        <w:t>城乡义务教育一体化优质均衡发展重点难点与对策研究</w:t>
      </w:r>
    </w:p>
    <w:p>
      <w:pPr>
        <w:numPr>
          <w:ilvl w:val="0"/>
          <w:numId w:val="4"/>
        </w:numPr>
        <w:spacing w:line="588" w:lineRule="exact"/>
        <w:ind w:left="0" w:leftChars="0" w:firstLine="618" w:firstLineChars="200"/>
        <w:rPr>
          <w:rFonts w:hint="default" w:ascii="Times New Roman" w:hAnsi="Times New Roman" w:cs="Times New Roman"/>
          <w:szCs w:val="32"/>
        </w:rPr>
      </w:pPr>
      <w:r>
        <w:rPr>
          <w:rFonts w:hint="default" w:ascii="Times New Roman" w:hAnsi="Times New Roman" w:cs="Times New Roman"/>
          <w:szCs w:val="32"/>
        </w:rPr>
        <w:t>关于推动</w:t>
      </w:r>
      <w:r>
        <w:rPr>
          <w:rFonts w:hint="default" w:ascii="Times New Roman" w:hAnsi="Times New Roman" w:cs="Times New Roman"/>
          <w:szCs w:val="32"/>
          <w:lang w:eastAsia="zh-CN"/>
        </w:rPr>
        <w:t>我市</w:t>
      </w:r>
      <w:r>
        <w:rPr>
          <w:rFonts w:hint="default" w:ascii="Times New Roman" w:hAnsi="Times New Roman" w:cs="Times New Roman"/>
          <w:szCs w:val="32"/>
        </w:rPr>
        <w:t>城区优质教育资源开展集团化办学</w:t>
      </w:r>
      <w:r>
        <w:rPr>
          <w:rFonts w:hint="default" w:ascii="Times New Roman" w:hAnsi="Times New Roman" w:cs="Times New Roman"/>
          <w:szCs w:val="32"/>
          <w:lang w:eastAsia="zh-CN"/>
        </w:rPr>
        <w:t>的</w:t>
      </w:r>
      <w:r>
        <w:rPr>
          <w:rFonts w:hint="default" w:ascii="Times New Roman" w:hAnsi="Times New Roman" w:cs="Times New Roman"/>
          <w:szCs w:val="32"/>
        </w:rPr>
        <w:t>研究</w:t>
      </w:r>
    </w:p>
    <w:p>
      <w:pPr>
        <w:numPr>
          <w:ilvl w:val="0"/>
          <w:numId w:val="4"/>
        </w:numPr>
        <w:spacing w:line="588" w:lineRule="exact"/>
        <w:ind w:left="0" w:leftChars="0" w:firstLine="618" w:firstLineChars="200"/>
        <w:rPr>
          <w:rFonts w:hint="default" w:ascii="Times New Roman" w:hAnsi="Times New Roman" w:cs="Times New Roman"/>
          <w:szCs w:val="32"/>
        </w:rPr>
      </w:pPr>
      <w:r>
        <w:rPr>
          <w:rFonts w:hint="default" w:ascii="Times New Roman" w:hAnsi="Times New Roman" w:cs="Times New Roman"/>
          <w:szCs w:val="32"/>
        </w:rPr>
        <w:t>关于完善</w:t>
      </w:r>
      <w:r>
        <w:rPr>
          <w:rFonts w:hint="default" w:ascii="Times New Roman" w:hAnsi="Times New Roman" w:cs="Times New Roman"/>
          <w:szCs w:val="32"/>
          <w:lang w:eastAsia="zh-CN"/>
        </w:rPr>
        <w:t>我市</w:t>
      </w:r>
      <w:r>
        <w:rPr>
          <w:rFonts w:hint="default" w:ascii="Times New Roman" w:hAnsi="Times New Roman" w:cs="Times New Roman"/>
          <w:szCs w:val="32"/>
        </w:rPr>
        <w:t>市区校三级中小学教师培训体系建设研究</w:t>
      </w:r>
    </w:p>
    <w:p>
      <w:pPr>
        <w:numPr>
          <w:ilvl w:val="0"/>
          <w:numId w:val="4"/>
        </w:numPr>
        <w:spacing w:line="588" w:lineRule="exact"/>
        <w:ind w:left="0" w:leftChars="0" w:firstLine="618" w:firstLineChars="200"/>
        <w:rPr>
          <w:rFonts w:hint="default" w:ascii="Times New Roman" w:hAnsi="Times New Roman" w:cs="Times New Roman"/>
          <w:szCs w:val="32"/>
        </w:rPr>
      </w:pPr>
      <w:r>
        <w:rPr>
          <w:rFonts w:hint="default" w:ascii="Times New Roman" w:hAnsi="Times New Roman" w:cs="Times New Roman"/>
          <w:szCs w:val="32"/>
        </w:rPr>
        <w:t>关于推进</w:t>
      </w:r>
      <w:r>
        <w:rPr>
          <w:rFonts w:hint="default" w:ascii="Times New Roman" w:hAnsi="Times New Roman" w:cs="Times New Roman"/>
          <w:szCs w:val="32"/>
          <w:lang w:eastAsia="zh-CN"/>
        </w:rPr>
        <w:t>我市</w:t>
      </w:r>
      <w:r>
        <w:rPr>
          <w:rFonts w:hint="default" w:ascii="Times New Roman" w:hAnsi="Times New Roman" w:cs="Times New Roman"/>
          <w:szCs w:val="32"/>
        </w:rPr>
        <w:t>义务教育教师“区管校聘”改革研究</w:t>
      </w:r>
    </w:p>
    <w:p>
      <w:pPr>
        <w:numPr>
          <w:ilvl w:val="0"/>
          <w:numId w:val="4"/>
        </w:numPr>
        <w:spacing w:line="588" w:lineRule="exact"/>
        <w:ind w:left="0" w:leftChars="0" w:firstLine="618" w:firstLineChars="200"/>
        <w:rPr>
          <w:rFonts w:hint="default" w:ascii="Times New Roman" w:hAnsi="Times New Roman" w:cs="Times New Roman"/>
          <w:szCs w:val="32"/>
        </w:rPr>
      </w:pPr>
      <w:r>
        <w:rPr>
          <w:rFonts w:hint="default" w:ascii="Times New Roman" w:hAnsi="Times New Roman" w:cs="Times New Roman"/>
          <w:szCs w:val="32"/>
        </w:rPr>
        <w:t>关于深化普通高中课程教学改革研究</w:t>
      </w:r>
    </w:p>
    <w:p>
      <w:pPr>
        <w:numPr>
          <w:ilvl w:val="0"/>
          <w:numId w:val="4"/>
        </w:numPr>
        <w:spacing w:line="588" w:lineRule="exact"/>
        <w:ind w:left="0" w:leftChars="0" w:firstLine="618" w:firstLineChars="200"/>
        <w:rPr>
          <w:rFonts w:hint="default" w:ascii="Times New Roman" w:hAnsi="Times New Roman" w:cs="Times New Roman"/>
          <w:szCs w:val="32"/>
        </w:rPr>
      </w:pPr>
      <w:r>
        <w:rPr>
          <w:rFonts w:hint="default" w:ascii="Times New Roman" w:hAnsi="Times New Roman" w:cs="Times New Roman"/>
          <w:szCs w:val="32"/>
        </w:rPr>
        <w:t>关于普通高中学生生涯发展规划研究</w:t>
      </w:r>
    </w:p>
    <w:p>
      <w:pPr>
        <w:numPr>
          <w:ilvl w:val="0"/>
          <w:numId w:val="4"/>
        </w:numPr>
        <w:spacing w:line="588" w:lineRule="exact"/>
        <w:ind w:left="0" w:leftChars="0" w:firstLine="618" w:firstLineChars="200"/>
        <w:rPr>
          <w:rFonts w:hint="default" w:ascii="Times New Roman" w:hAnsi="Times New Roman" w:cs="Times New Roman"/>
          <w:szCs w:val="32"/>
        </w:rPr>
      </w:pPr>
      <w:r>
        <w:rPr>
          <w:rFonts w:hint="default" w:ascii="Times New Roman" w:hAnsi="Times New Roman" w:cs="Times New Roman"/>
          <w:szCs w:val="32"/>
          <w:lang w:eastAsia="zh-CN"/>
        </w:rPr>
        <w:t>关于</w:t>
      </w:r>
      <w:r>
        <w:rPr>
          <w:rFonts w:hint="default" w:ascii="Times New Roman" w:hAnsi="Times New Roman" w:cs="Times New Roman"/>
          <w:szCs w:val="32"/>
        </w:rPr>
        <w:t>完善特色高中建设长效机制</w:t>
      </w:r>
      <w:r>
        <w:rPr>
          <w:rFonts w:hint="default" w:ascii="Times New Roman" w:hAnsi="Times New Roman" w:cs="Times New Roman"/>
          <w:szCs w:val="32"/>
          <w:lang w:eastAsia="zh-CN"/>
        </w:rPr>
        <w:t>研究</w:t>
      </w:r>
    </w:p>
    <w:p>
      <w:pPr>
        <w:numPr>
          <w:ilvl w:val="0"/>
          <w:numId w:val="4"/>
        </w:numPr>
        <w:spacing w:line="588" w:lineRule="exact"/>
        <w:ind w:left="0" w:leftChars="0" w:firstLine="618" w:firstLineChars="200"/>
        <w:rPr>
          <w:rFonts w:hint="default" w:ascii="Times New Roman" w:hAnsi="Times New Roman" w:cs="Times New Roman"/>
          <w:szCs w:val="32"/>
        </w:rPr>
      </w:pPr>
      <w:r>
        <w:rPr>
          <w:rFonts w:hint="default" w:ascii="Times New Roman" w:hAnsi="Times New Roman" w:cs="Times New Roman"/>
          <w:szCs w:val="32"/>
        </w:rPr>
        <w:t>关于</w:t>
      </w:r>
      <w:r>
        <w:rPr>
          <w:rFonts w:hint="default" w:ascii="Times New Roman" w:hAnsi="Times New Roman" w:cs="Times New Roman"/>
          <w:szCs w:val="32"/>
          <w:lang w:eastAsia="zh-CN"/>
        </w:rPr>
        <w:t>深化</w:t>
      </w:r>
      <w:r>
        <w:rPr>
          <w:rFonts w:hint="default" w:ascii="Times New Roman" w:hAnsi="Times New Roman" w:cs="Times New Roman"/>
          <w:szCs w:val="32"/>
        </w:rPr>
        <w:t>普职融合综合高中改革</w:t>
      </w:r>
      <w:r>
        <w:rPr>
          <w:rFonts w:hint="default" w:ascii="Times New Roman" w:hAnsi="Times New Roman" w:cs="Times New Roman"/>
          <w:szCs w:val="32"/>
          <w:lang w:eastAsia="zh-CN"/>
        </w:rPr>
        <w:t>研究</w:t>
      </w:r>
    </w:p>
    <w:p>
      <w:pPr>
        <w:numPr>
          <w:ilvl w:val="0"/>
          <w:numId w:val="4"/>
        </w:numPr>
        <w:spacing w:line="588" w:lineRule="exact"/>
        <w:ind w:left="0" w:leftChars="0" w:firstLine="618" w:firstLineChars="200"/>
        <w:rPr>
          <w:rFonts w:hint="default" w:ascii="Times New Roman" w:hAnsi="Times New Roman" w:cs="Times New Roman"/>
          <w:szCs w:val="32"/>
        </w:rPr>
      </w:pPr>
      <w:r>
        <w:rPr>
          <w:rFonts w:hint="default" w:ascii="Times New Roman" w:hAnsi="Times New Roman" w:cs="Times New Roman"/>
          <w:szCs w:val="32"/>
        </w:rPr>
        <w:t>关于完善中小学生课后托管服务制度研究</w:t>
      </w:r>
    </w:p>
    <w:p>
      <w:pPr>
        <w:numPr>
          <w:ilvl w:val="0"/>
          <w:numId w:val="4"/>
        </w:numPr>
        <w:spacing w:line="588" w:lineRule="exact"/>
        <w:ind w:left="0" w:leftChars="0" w:firstLine="618" w:firstLineChars="200"/>
        <w:rPr>
          <w:rFonts w:hint="default" w:ascii="Times New Roman" w:hAnsi="Times New Roman" w:cs="Times New Roman"/>
          <w:szCs w:val="32"/>
        </w:rPr>
      </w:pPr>
      <w:r>
        <w:rPr>
          <w:rFonts w:hint="default" w:ascii="Times New Roman" w:hAnsi="Times New Roman" w:cs="Times New Roman"/>
          <w:szCs w:val="32"/>
        </w:rPr>
        <w:t>关于中小学“实践课堂”建设研究</w:t>
      </w:r>
    </w:p>
    <w:p>
      <w:pPr>
        <w:numPr>
          <w:ilvl w:val="0"/>
          <w:numId w:val="4"/>
        </w:numPr>
        <w:spacing w:line="588" w:lineRule="exact"/>
        <w:ind w:left="0" w:leftChars="0" w:firstLine="618" w:firstLineChars="200"/>
        <w:rPr>
          <w:rFonts w:hint="default" w:ascii="Times New Roman" w:hAnsi="Times New Roman" w:cs="Times New Roman"/>
          <w:szCs w:val="32"/>
        </w:rPr>
      </w:pPr>
      <w:r>
        <w:rPr>
          <w:rFonts w:hint="default" w:ascii="Times New Roman" w:hAnsi="Times New Roman" w:cs="Times New Roman"/>
          <w:szCs w:val="32"/>
        </w:rPr>
        <w:t>关于推进学前教育普及普惠安全优质发展研究</w:t>
      </w:r>
    </w:p>
    <w:p>
      <w:pPr>
        <w:numPr>
          <w:ilvl w:val="0"/>
          <w:numId w:val="4"/>
        </w:numPr>
        <w:spacing w:line="588" w:lineRule="exact"/>
        <w:ind w:left="0" w:leftChars="0" w:firstLine="618" w:firstLineChars="200"/>
        <w:rPr>
          <w:rFonts w:hint="default" w:ascii="Times New Roman" w:hAnsi="Times New Roman" w:cs="Times New Roman"/>
          <w:szCs w:val="32"/>
        </w:rPr>
      </w:pPr>
      <w:r>
        <w:rPr>
          <w:rFonts w:hint="default" w:ascii="Times New Roman" w:hAnsi="Times New Roman" w:cs="Times New Roman"/>
          <w:szCs w:val="32"/>
          <w:lang w:eastAsia="zh-CN"/>
        </w:rPr>
        <w:t>关于利用闲置资源改建幼儿园制度障碍的研究</w:t>
      </w:r>
    </w:p>
    <w:p>
      <w:pPr>
        <w:numPr>
          <w:ilvl w:val="0"/>
          <w:numId w:val="4"/>
        </w:numPr>
        <w:spacing w:line="588" w:lineRule="exact"/>
        <w:ind w:left="0" w:leftChars="0" w:firstLine="618" w:firstLineChars="200"/>
        <w:rPr>
          <w:rFonts w:hint="default" w:ascii="Times New Roman" w:hAnsi="Times New Roman" w:cs="Times New Roman"/>
          <w:szCs w:val="32"/>
        </w:rPr>
      </w:pPr>
      <w:r>
        <w:rPr>
          <w:rFonts w:hint="default" w:ascii="Times New Roman" w:hAnsi="Times New Roman" w:cs="Times New Roman"/>
          <w:szCs w:val="32"/>
          <w:lang w:eastAsia="zh-CN"/>
        </w:rPr>
        <w:t>关于对非盈利幼儿园进行有效监管的研究</w:t>
      </w:r>
    </w:p>
    <w:p>
      <w:pPr>
        <w:numPr>
          <w:ilvl w:val="0"/>
          <w:numId w:val="4"/>
        </w:numPr>
        <w:spacing w:line="588" w:lineRule="exact"/>
        <w:ind w:left="0" w:leftChars="0" w:firstLine="618" w:firstLineChars="200"/>
        <w:rPr>
          <w:rFonts w:hint="default" w:ascii="Times New Roman" w:hAnsi="Times New Roman" w:cs="Times New Roman"/>
          <w:szCs w:val="32"/>
        </w:rPr>
      </w:pPr>
      <w:r>
        <w:rPr>
          <w:rFonts w:hint="default" w:ascii="Times New Roman" w:hAnsi="Times New Roman" w:cs="Times New Roman"/>
          <w:szCs w:val="32"/>
          <w:lang w:eastAsia="zh-CN"/>
        </w:rPr>
        <w:t>关于</w:t>
      </w:r>
      <w:r>
        <w:rPr>
          <w:rFonts w:hint="default" w:ascii="Times New Roman" w:hAnsi="Times New Roman" w:cs="Times New Roman"/>
          <w:szCs w:val="32"/>
        </w:rPr>
        <w:t>妥善解决特殊群体教育问题</w:t>
      </w:r>
      <w:r>
        <w:rPr>
          <w:rFonts w:hint="default" w:ascii="Times New Roman" w:hAnsi="Times New Roman" w:cs="Times New Roman"/>
          <w:szCs w:val="32"/>
          <w:lang w:eastAsia="zh-CN"/>
        </w:rPr>
        <w:t>对策研究</w:t>
      </w:r>
    </w:p>
    <w:p>
      <w:pPr>
        <w:numPr>
          <w:ilvl w:val="0"/>
          <w:numId w:val="4"/>
        </w:numPr>
        <w:spacing w:line="588" w:lineRule="exact"/>
        <w:ind w:left="0" w:leftChars="0" w:firstLine="618" w:firstLineChars="200"/>
        <w:rPr>
          <w:rFonts w:hint="default" w:ascii="Times New Roman" w:hAnsi="Times New Roman" w:cs="Times New Roman"/>
          <w:szCs w:val="32"/>
        </w:rPr>
      </w:pPr>
      <w:r>
        <w:rPr>
          <w:rFonts w:hint="default" w:ascii="Times New Roman" w:hAnsi="Times New Roman" w:cs="Times New Roman"/>
          <w:szCs w:val="32"/>
        </w:rPr>
        <w:t>关于综合防控儿童青少年近视</w:t>
      </w:r>
      <w:r>
        <w:rPr>
          <w:rFonts w:hint="default" w:ascii="Times New Roman" w:hAnsi="Times New Roman" w:cs="Times New Roman"/>
          <w:szCs w:val="32"/>
          <w:lang w:eastAsia="zh-CN"/>
        </w:rPr>
        <w:t>问题</w:t>
      </w:r>
      <w:r>
        <w:rPr>
          <w:rFonts w:hint="default" w:ascii="Times New Roman" w:hAnsi="Times New Roman" w:cs="Times New Roman"/>
          <w:szCs w:val="32"/>
        </w:rPr>
        <w:t>的对策研究</w:t>
      </w:r>
    </w:p>
    <w:p>
      <w:pPr>
        <w:numPr>
          <w:ilvl w:val="0"/>
          <w:numId w:val="4"/>
        </w:numPr>
        <w:spacing w:line="588" w:lineRule="exact"/>
        <w:ind w:left="0" w:leftChars="0" w:firstLine="618" w:firstLineChars="200"/>
        <w:rPr>
          <w:rFonts w:hint="default" w:ascii="Times New Roman" w:hAnsi="Times New Roman" w:cs="Times New Roman"/>
          <w:szCs w:val="32"/>
        </w:rPr>
      </w:pPr>
      <w:r>
        <w:rPr>
          <w:rFonts w:hint="default" w:ascii="Times New Roman" w:hAnsi="Times New Roman" w:cs="Times New Roman"/>
          <w:szCs w:val="32"/>
        </w:rPr>
        <w:t>关于学生体质健康长效机制研究</w:t>
      </w:r>
    </w:p>
    <w:p>
      <w:pPr>
        <w:numPr>
          <w:ilvl w:val="0"/>
          <w:numId w:val="1"/>
        </w:numPr>
        <w:adjustRightInd w:val="0"/>
        <w:snapToGrid w:val="0"/>
        <w:spacing w:line="588" w:lineRule="exact"/>
        <w:ind w:firstLine="618" w:firstLineChars="200"/>
        <w:rPr>
          <w:rFonts w:hint="default" w:ascii="Times New Roman" w:hAnsi="Times New Roman" w:eastAsia="黑体" w:cs="Times New Roman"/>
          <w:bCs/>
          <w:szCs w:val="32"/>
        </w:rPr>
      </w:pPr>
      <w:r>
        <w:rPr>
          <w:rFonts w:hint="default" w:ascii="Times New Roman" w:hAnsi="Times New Roman" w:eastAsia="黑体" w:cs="Times New Roman"/>
          <w:bCs/>
          <w:szCs w:val="32"/>
        </w:rPr>
        <w:t>职业</w:t>
      </w:r>
      <w:r>
        <w:rPr>
          <w:rFonts w:hint="default" w:ascii="Times New Roman" w:hAnsi="Times New Roman" w:eastAsia="黑体" w:cs="Times New Roman"/>
          <w:bCs/>
          <w:szCs w:val="32"/>
          <w:lang w:eastAsia="zh-CN"/>
        </w:rPr>
        <w:t>和继续教育</w:t>
      </w:r>
    </w:p>
    <w:p>
      <w:pPr>
        <w:numPr>
          <w:ilvl w:val="0"/>
          <w:numId w:val="5"/>
        </w:numPr>
        <w:spacing w:line="588" w:lineRule="exact"/>
        <w:ind w:left="0" w:leftChars="0" w:firstLine="618" w:firstLineChars="200"/>
        <w:rPr>
          <w:rFonts w:hint="default" w:ascii="Times New Roman" w:hAnsi="Times New Roman" w:cs="Times New Roman"/>
          <w:szCs w:val="32"/>
        </w:rPr>
      </w:pPr>
      <w:r>
        <w:rPr>
          <w:rFonts w:hint="default" w:ascii="Times New Roman" w:hAnsi="Times New Roman" w:cs="Times New Roman"/>
          <w:szCs w:val="32"/>
        </w:rPr>
        <w:t>关于国家现代职业教育改革创新示范区“升级版”建设研究</w:t>
      </w:r>
    </w:p>
    <w:p>
      <w:pPr>
        <w:numPr>
          <w:ilvl w:val="0"/>
          <w:numId w:val="5"/>
        </w:numPr>
        <w:spacing w:line="588" w:lineRule="exact"/>
        <w:ind w:left="0" w:leftChars="0" w:firstLine="618" w:firstLineChars="200"/>
        <w:rPr>
          <w:rFonts w:hint="default" w:ascii="Times New Roman" w:hAnsi="Times New Roman" w:cs="Times New Roman"/>
          <w:szCs w:val="32"/>
        </w:rPr>
      </w:pPr>
      <w:r>
        <w:rPr>
          <w:rFonts w:hint="default" w:ascii="Times New Roman" w:hAnsi="Times New Roman" w:cs="Times New Roman"/>
          <w:szCs w:val="32"/>
          <w:lang w:eastAsia="zh-CN"/>
        </w:rPr>
        <w:t>关于实施“</w:t>
      </w:r>
      <w:r>
        <w:rPr>
          <w:rFonts w:hint="default" w:ascii="Times New Roman" w:hAnsi="Times New Roman" w:cs="Times New Roman"/>
          <w:szCs w:val="32"/>
          <w:lang w:val="en-US" w:eastAsia="zh-CN"/>
        </w:rPr>
        <w:t>1+X”证书制度配套政策的研究</w:t>
      </w:r>
    </w:p>
    <w:p>
      <w:pPr>
        <w:numPr>
          <w:ilvl w:val="0"/>
          <w:numId w:val="5"/>
        </w:numPr>
        <w:spacing w:line="588" w:lineRule="exact"/>
        <w:ind w:left="0" w:leftChars="0" w:firstLine="618" w:firstLineChars="200"/>
        <w:rPr>
          <w:rFonts w:hint="default" w:ascii="Times New Roman" w:hAnsi="Times New Roman" w:cs="Times New Roman"/>
          <w:szCs w:val="32"/>
        </w:rPr>
      </w:pPr>
      <w:r>
        <w:rPr>
          <w:rFonts w:hint="default" w:ascii="Times New Roman" w:hAnsi="Times New Roman" w:cs="Times New Roman"/>
          <w:szCs w:val="32"/>
        </w:rPr>
        <w:t>关于职业教育服务“精准扶贫”国家战略研究</w:t>
      </w:r>
    </w:p>
    <w:p>
      <w:pPr>
        <w:numPr>
          <w:ilvl w:val="0"/>
          <w:numId w:val="5"/>
        </w:numPr>
        <w:spacing w:line="588" w:lineRule="exact"/>
        <w:ind w:left="0" w:leftChars="0" w:firstLine="618" w:firstLineChars="200"/>
        <w:rPr>
          <w:rFonts w:hint="default" w:ascii="Times New Roman" w:hAnsi="Times New Roman" w:cs="Times New Roman"/>
          <w:szCs w:val="32"/>
        </w:rPr>
      </w:pPr>
      <w:r>
        <w:rPr>
          <w:rFonts w:hint="default" w:ascii="Times New Roman" w:hAnsi="Times New Roman" w:cs="Times New Roman"/>
          <w:szCs w:val="32"/>
          <w:lang w:eastAsia="zh-CN"/>
        </w:rPr>
        <w:t>关于国内高职院校各排行榜评价指标体系的研究</w:t>
      </w:r>
    </w:p>
    <w:p>
      <w:pPr>
        <w:numPr>
          <w:ilvl w:val="0"/>
          <w:numId w:val="5"/>
        </w:numPr>
        <w:spacing w:line="588" w:lineRule="exact"/>
        <w:ind w:left="0" w:leftChars="0" w:firstLine="618" w:firstLineChars="200"/>
        <w:rPr>
          <w:rFonts w:hint="default" w:ascii="Times New Roman" w:hAnsi="Times New Roman" w:cs="Times New Roman"/>
          <w:szCs w:val="32"/>
        </w:rPr>
      </w:pPr>
      <w:r>
        <w:rPr>
          <w:rFonts w:hint="default" w:ascii="Times New Roman" w:hAnsi="Times New Roman" w:cs="Times New Roman"/>
          <w:szCs w:val="32"/>
          <w:lang w:eastAsia="zh-CN"/>
        </w:rPr>
        <w:t>关于</w:t>
      </w:r>
      <w:r>
        <w:rPr>
          <w:rFonts w:hint="default" w:ascii="Times New Roman" w:hAnsi="Times New Roman" w:cs="Times New Roman"/>
          <w:szCs w:val="32"/>
        </w:rPr>
        <w:t>职业教育中“工匠精神”的回归与重塑研究</w:t>
      </w:r>
    </w:p>
    <w:p>
      <w:pPr>
        <w:numPr>
          <w:ilvl w:val="0"/>
          <w:numId w:val="5"/>
        </w:numPr>
        <w:spacing w:line="588" w:lineRule="exact"/>
        <w:ind w:left="0" w:leftChars="0" w:firstLine="618" w:firstLineChars="200"/>
        <w:rPr>
          <w:rFonts w:hint="default" w:ascii="Times New Roman" w:hAnsi="Times New Roman" w:cs="Times New Roman"/>
          <w:szCs w:val="32"/>
        </w:rPr>
      </w:pPr>
      <w:r>
        <w:rPr>
          <w:rFonts w:hint="default" w:ascii="Times New Roman" w:hAnsi="Times New Roman" w:cs="Times New Roman"/>
          <w:szCs w:val="32"/>
        </w:rPr>
        <w:t>关于职业教育特色专业服务我市重点产业群实践研究</w:t>
      </w:r>
    </w:p>
    <w:p>
      <w:pPr>
        <w:numPr>
          <w:ilvl w:val="0"/>
          <w:numId w:val="5"/>
        </w:numPr>
        <w:spacing w:line="588" w:lineRule="exact"/>
        <w:ind w:left="0" w:leftChars="0" w:firstLine="618" w:firstLineChars="200"/>
        <w:rPr>
          <w:rFonts w:hint="default" w:ascii="Times New Roman" w:hAnsi="Times New Roman" w:cs="Times New Roman"/>
          <w:szCs w:val="32"/>
        </w:rPr>
      </w:pPr>
      <w:r>
        <w:rPr>
          <w:rFonts w:hint="default" w:ascii="Times New Roman" w:hAnsi="Times New Roman" w:cs="Times New Roman"/>
          <w:szCs w:val="32"/>
        </w:rPr>
        <w:t>关于完善产教融合长效机制研究</w:t>
      </w:r>
    </w:p>
    <w:p>
      <w:pPr>
        <w:numPr>
          <w:ilvl w:val="0"/>
          <w:numId w:val="5"/>
        </w:numPr>
        <w:spacing w:line="588" w:lineRule="exact"/>
        <w:ind w:left="0" w:leftChars="0" w:firstLine="618" w:firstLineChars="200"/>
        <w:rPr>
          <w:rFonts w:hint="default" w:ascii="Times New Roman" w:hAnsi="Times New Roman" w:cs="Times New Roman"/>
          <w:szCs w:val="32"/>
        </w:rPr>
      </w:pPr>
      <w:r>
        <w:rPr>
          <w:rFonts w:hint="default" w:ascii="Times New Roman" w:hAnsi="Times New Roman" w:cs="Times New Roman"/>
          <w:szCs w:val="32"/>
        </w:rPr>
        <w:t>关于职业院校教学工作诊断与改进制度建设研究</w:t>
      </w:r>
    </w:p>
    <w:p>
      <w:pPr>
        <w:numPr>
          <w:ilvl w:val="0"/>
          <w:numId w:val="5"/>
        </w:numPr>
        <w:spacing w:line="588" w:lineRule="exact"/>
        <w:ind w:left="0" w:leftChars="0" w:firstLine="618" w:firstLineChars="200"/>
        <w:rPr>
          <w:rFonts w:hint="default" w:ascii="Times New Roman" w:hAnsi="Times New Roman" w:cs="Times New Roman"/>
          <w:szCs w:val="32"/>
        </w:rPr>
      </w:pPr>
      <w:r>
        <w:rPr>
          <w:rFonts w:hint="default" w:ascii="Times New Roman" w:hAnsi="Times New Roman" w:cs="Times New Roman"/>
          <w:szCs w:val="32"/>
        </w:rPr>
        <w:t>关于加强职业院校校长和骨干教师人才梯队建设研究</w:t>
      </w:r>
    </w:p>
    <w:p>
      <w:pPr>
        <w:numPr>
          <w:ilvl w:val="0"/>
          <w:numId w:val="5"/>
        </w:numPr>
        <w:spacing w:line="588" w:lineRule="exact"/>
        <w:ind w:left="0" w:leftChars="0" w:firstLine="618" w:firstLineChars="200"/>
        <w:rPr>
          <w:rFonts w:hint="default" w:ascii="Times New Roman" w:hAnsi="Times New Roman" w:cs="Times New Roman"/>
          <w:szCs w:val="32"/>
        </w:rPr>
      </w:pPr>
      <w:r>
        <w:rPr>
          <w:rFonts w:hint="default" w:ascii="Times New Roman" w:hAnsi="Times New Roman" w:cs="Times New Roman"/>
          <w:szCs w:val="32"/>
        </w:rPr>
        <w:t>关于非洲“鲁班工坊”建设布局研究</w:t>
      </w:r>
    </w:p>
    <w:p>
      <w:pPr>
        <w:numPr>
          <w:ilvl w:val="0"/>
          <w:numId w:val="5"/>
        </w:numPr>
        <w:spacing w:line="588" w:lineRule="exact"/>
        <w:ind w:left="0" w:leftChars="0" w:firstLine="618" w:firstLineChars="200"/>
        <w:rPr>
          <w:rFonts w:hint="default" w:ascii="Times New Roman" w:hAnsi="Times New Roman" w:cs="Times New Roman"/>
          <w:szCs w:val="32"/>
        </w:rPr>
      </w:pPr>
      <w:r>
        <w:rPr>
          <w:rFonts w:hint="default" w:ascii="Times New Roman" w:hAnsi="Times New Roman" w:cs="Times New Roman"/>
          <w:szCs w:val="32"/>
        </w:rPr>
        <w:t>关于“鲁班工坊”建设规范与标准研究</w:t>
      </w:r>
    </w:p>
    <w:p>
      <w:pPr>
        <w:numPr>
          <w:ilvl w:val="0"/>
          <w:numId w:val="5"/>
        </w:numPr>
        <w:spacing w:line="588" w:lineRule="exact"/>
        <w:ind w:left="0" w:leftChars="0" w:firstLine="618" w:firstLineChars="200"/>
        <w:rPr>
          <w:rFonts w:hint="default" w:ascii="Times New Roman" w:hAnsi="Times New Roman" w:cs="Times New Roman"/>
          <w:szCs w:val="32"/>
        </w:rPr>
      </w:pPr>
      <w:r>
        <w:rPr>
          <w:rFonts w:hint="default" w:ascii="Times New Roman" w:hAnsi="Times New Roman" w:cs="Times New Roman"/>
          <w:szCs w:val="32"/>
        </w:rPr>
        <w:t>关于“鲁班工坊”运行模式与管理机制研究</w:t>
      </w:r>
    </w:p>
    <w:p>
      <w:pPr>
        <w:numPr>
          <w:ilvl w:val="0"/>
          <w:numId w:val="5"/>
        </w:numPr>
        <w:spacing w:line="588" w:lineRule="exact"/>
        <w:ind w:left="0" w:leftChars="0" w:firstLine="618" w:firstLineChars="200"/>
        <w:rPr>
          <w:rFonts w:hint="default" w:ascii="Times New Roman" w:hAnsi="Times New Roman" w:cs="Times New Roman"/>
          <w:szCs w:val="32"/>
        </w:rPr>
      </w:pPr>
      <w:r>
        <w:rPr>
          <w:rFonts w:hint="default" w:ascii="Times New Roman" w:hAnsi="Times New Roman" w:cs="Times New Roman"/>
          <w:szCs w:val="32"/>
        </w:rPr>
        <w:t>关于推进中职高职系统（衔接）培养高职本科联合培养机制研究</w:t>
      </w:r>
    </w:p>
    <w:p>
      <w:pPr>
        <w:numPr>
          <w:ilvl w:val="0"/>
          <w:numId w:val="5"/>
        </w:numPr>
        <w:spacing w:line="588" w:lineRule="exact"/>
        <w:ind w:left="0" w:leftChars="0" w:firstLine="618" w:firstLineChars="200"/>
        <w:rPr>
          <w:rFonts w:hint="default" w:ascii="Times New Roman" w:hAnsi="Times New Roman" w:cs="Times New Roman"/>
          <w:szCs w:val="32"/>
        </w:rPr>
      </w:pPr>
      <w:r>
        <w:rPr>
          <w:rFonts w:hint="default" w:ascii="Times New Roman" w:hAnsi="Times New Roman" w:cs="Times New Roman"/>
          <w:szCs w:val="32"/>
        </w:rPr>
        <w:t>关于中职学校数字化校园和信息化管理平台建设研究</w:t>
      </w:r>
    </w:p>
    <w:p>
      <w:pPr>
        <w:numPr>
          <w:ilvl w:val="0"/>
          <w:numId w:val="5"/>
        </w:numPr>
        <w:spacing w:line="588" w:lineRule="exact"/>
        <w:ind w:left="0" w:leftChars="0" w:firstLine="618" w:firstLineChars="200"/>
        <w:rPr>
          <w:rFonts w:hint="default" w:ascii="Times New Roman" w:hAnsi="Times New Roman" w:cs="Times New Roman"/>
          <w:szCs w:val="32"/>
        </w:rPr>
      </w:pPr>
      <w:r>
        <w:rPr>
          <w:rFonts w:hint="default" w:ascii="Times New Roman" w:hAnsi="Times New Roman" w:cs="Times New Roman"/>
          <w:szCs w:val="32"/>
        </w:rPr>
        <w:t>关于创新老年教育养教结合模式的研究</w:t>
      </w:r>
    </w:p>
    <w:p>
      <w:pPr>
        <w:numPr>
          <w:ilvl w:val="0"/>
          <w:numId w:val="1"/>
        </w:numPr>
        <w:adjustRightInd w:val="0"/>
        <w:snapToGrid w:val="0"/>
        <w:spacing w:line="588" w:lineRule="exact"/>
        <w:ind w:firstLine="618" w:firstLineChars="200"/>
        <w:rPr>
          <w:rFonts w:hint="default" w:ascii="Times New Roman" w:hAnsi="Times New Roman" w:eastAsia="黑体" w:cs="Times New Roman"/>
          <w:bCs/>
          <w:szCs w:val="32"/>
        </w:rPr>
      </w:pPr>
      <w:r>
        <w:rPr>
          <w:rFonts w:hint="default" w:ascii="Times New Roman" w:hAnsi="Times New Roman" w:eastAsia="黑体" w:cs="Times New Roman"/>
          <w:bCs/>
          <w:szCs w:val="32"/>
          <w:lang w:eastAsia="zh-CN"/>
        </w:rPr>
        <w:t>本科和研究生</w:t>
      </w:r>
      <w:r>
        <w:rPr>
          <w:rFonts w:hint="default" w:ascii="Times New Roman" w:hAnsi="Times New Roman" w:eastAsia="黑体" w:cs="Times New Roman"/>
          <w:bCs/>
          <w:szCs w:val="32"/>
        </w:rPr>
        <w:t>教育</w:t>
      </w:r>
    </w:p>
    <w:p>
      <w:pPr>
        <w:numPr>
          <w:ilvl w:val="0"/>
          <w:numId w:val="6"/>
        </w:numPr>
        <w:spacing w:line="588" w:lineRule="exact"/>
        <w:ind w:left="0" w:leftChars="0" w:firstLine="618" w:firstLineChars="200"/>
        <w:rPr>
          <w:rFonts w:hint="default" w:ascii="Times New Roman" w:hAnsi="Times New Roman" w:cs="Times New Roman"/>
          <w:szCs w:val="32"/>
        </w:rPr>
      </w:pPr>
      <w:r>
        <w:rPr>
          <w:rFonts w:hint="default" w:ascii="Times New Roman" w:hAnsi="Times New Roman" w:cs="Times New Roman"/>
          <w:szCs w:val="32"/>
        </w:rPr>
        <w:t>关于加快</w:t>
      </w:r>
      <w:r>
        <w:rPr>
          <w:rFonts w:hint="default" w:ascii="Times New Roman" w:hAnsi="Times New Roman" w:cs="Times New Roman"/>
          <w:szCs w:val="32"/>
          <w:lang w:eastAsia="zh-CN"/>
        </w:rPr>
        <w:t>推进我市</w:t>
      </w:r>
      <w:r>
        <w:rPr>
          <w:rFonts w:hint="default" w:ascii="Times New Roman" w:hAnsi="Times New Roman" w:cs="Times New Roman"/>
          <w:szCs w:val="32"/>
        </w:rPr>
        <w:t>高校“双一流”建设</w:t>
      </w:r>
      <w:r>
        <w:rPr>
          <w:rFonts w:hint="default" w:ascii="Times New Roman" w:hAnsi="Times New Roman" w:cs="Times New Roman"/>
          <w:szCs w:val="32"/>
          <w:lang w:eastAsia="zh-CN"/>
        </w:rPr>
        <w:t>研究</w:t>
      </w:r>
    </w:p>
    <w:p>
      <w:pPr>
        <w:numPr>
          <w:ilvl w:val="0"/>
          <w:numId w:val="6"/>
        </w:numPr>
        <w:spacing w:line="588" w:lineRule="exact"/>
        <w:ind w:left="0" w:leftChars="0" w:firstLine="618" w:firstLineChars="200"/>
        <w:rPr>
          <w:rFonts w:hint="default" w:ascii="Times New Roman" w:hAnsi="Times New Roman" w:cs="Times New Roman"/>
          <w:szCs w:val="32"/>
        </w:rPr>
      </w:pPr>
      <w:r>
        <w:rPr>
          <w:rFonts w:hint="default" w:ascii="Times New Roman" w:hAnsi="Times New Roman" w:cs="Times New Roman"/>
          <w:szCs w:val="32"/>
        </w:rPr>
        <w:t>关于“双一流”背景下高校内涵式发展研究</w:t>
      </w:r>
    </w:p>
    <w:p>
      <w:pPr>
        <w:numPr>
          <w:ilvl w:val="0"/>
          <w:numId w:val="6"/>
        </w:numPr>
        <w:spacing w:line="588" w:lineRule="exact"/>
        <w:ind w:left="0" w:leftChars="0" w:firstLine="618" w:firstLineChars="200"/>
        <w:rPr>
          <w:rFonts w:hint="default" w:ascii="Times New Roman" w:hAnsi="Times New Roman" w:cs="Times New Roman"/>
          <w:szCs w:val="32"/>
        </w:rPr>
      </w:pPr>
      <w:r>
        <w:rPr>
          <w:rFonts w:hint="default" w:ascii="Times New Roman" w:hAnsi="Times New Roman" w:cs="Times New Roman"/>
          <w:szCs w:val="32"/>
          <w:lang w:eastAsia="zh-CN"/>
        </w:rPr>
        <w:t>关于市属高校建设</w:t>
      </w:r>
      <w:r>
        <w:rPr>
          <w:rFonts w:hint="default" w:ascii="Times New Roman" w:hAnsi="Times New Roman" w:cs="Times New Roman"/>
          <w:szCs w:val="32"/>
        </w:rPr>
        <w:t>一流本科</w:t>
      </w:r>
      <w:r>
        <w:rPr>
          <w:rFonts w:hint="default" w:ascii="Times New Roman" w:hAnsi="Times New Roman" w:cs="Times New Roman"/>
          <w:szCs w:val="32"/>
          <w:lang w:eastAsia="zh-CN"/>
        </w:rPr>
        <w:t>难点及对策研究</w:t>
      </w:r>
    </w:p>
    <w:p>
      <w:pPr>
        <w:numPr>
          <w:ilvl w:val="0"/>
          <w:numId w:val="6"/>
        </w:numPr>
        <w:spacing w:line="588" w:lineRule="exact"/>
        <w:ind w:left="0" w:leftChars="0" w:firstLine="618" w:firstLineChars="200"/>
        <w:rPr>
          <w:rFonts w:hint="default" w:ascii="Times New Roman" w:hAnsi="Times New Roman" w:cs="Times New Roman"/>
          <w:szCs w:val="32"/>
        </w:rPr>
      </w:pPr>
      <w:r>
        <w:rPr>
          <w:rFonts w:hint="default" w:ascii="Times New Roman" w:hAnsi="Times New Roman" w:cs="Times New Roman"/>
          <w:szCs w:val="32"/>
        </w:rPr>
        <w:t>关于</w:t>
      </w:r>
      <w:r>
        <w:rPr>
          <w:rFonts w:hint="default" w:ascii="Times New Roman" w:hAnsi="Times New Roman" w:cs="Times New Roman"/>
          <w:szCs w:val="32"/>
          <w:lang w:eastAsia="zh-CN"/>
        </w:rPr>
        <w:t>推进</w:t>
      </w:r>
      <w:r>
        <w:rPr>
          <w:rFonts w:hint="default" w:ascii="Times New Roman" w:hAnsi="Times New Roman" w:cs="Times New Roman"/>
          <w:szCs w:val="32"/>
        </w:rPr>
        <w:t>本科高校和专业向应用型转变研究</w:t>
      </w:r>
    </w:p>
    <w:p>
      <w:pPr>
        <w:numPr>
          <w:ilvl w:val="0"/>
          <w:numId w:val="6"/>
        </w:numPr>
        <w:spacing w:line="588" w:lineRule="exact"/>
        <w:ind w:left="0" w:leftChars="0" w:firstLine="618" w:firstLineChars="200"/>
        <w:rPr>
          <w:rFonts w:hint="default" w:ascii="Times New Roman" w:hAnsi="Times New Roman" w:cs="Times New Roman"/>
          <w:szCs w:val="32"/>
        </w:rPr>
      </w:pPr>
      <w:r>
        <w:rPr>
          <w:rFonts w:hint="default" w:ascii="Times New Roman" w:hAnsi="Times New Roman" w:cs="Times New Roman"/>
          <w:szCs w:val="32"/>
        </w:rPr>
        <w:t>关于完善研究生教育质量保障体系的研究</w:t>
      </w:r>
    </w:p>
    <w:p>
      <w:pPr>
        <w:numPr>
          <w:ilvl w:val="0"/>
          <w:numId w:val="6"/>
        </w:numPr>
        <w:spacing w:line="588" w:lineRule="exact"/>
        <w:ind w:left="0" w:leftChars="0" w:firstLine="618" w:firstLineChars="200"/>
        <w:rPr>
          <w:rFonts w:hint="default" w:ascii="Times New Roman" w:hAnsi="Times New Roman" w:cs="Times New Roman"/>
          <w:szCs w:val="32"/>
        </w:rPr>
      </w:pPr>
      <w:r>
        <w:rPr>
          <w:rFonts w:hint="default" w:ascii="Times New Roman" w:hAnsi="Times New Roman" w:cs="Times New Roman"/>
          <w:szCs w:val="32"/>
        </w:rPr>
        <w:t>关于积极构建本硕应用型人才一体化培养体系研究</w:t>
      </w:r>
    </w:p>
    <w:p>
      <w:pPr>
        <w:numPr>
          <w:ilvl w:val="0"/>
          <w:numId w:val="6"/>
        </w:numPr>
        <w:spacing w:line="588" w:lineRule="exact"/>
        <w:ind w:left="0" w:leftChars="0" w:firstLine="618" w:firstLineChars="200"/>
        <w:rPr>
          <w:rFonts w:hint="default" w:ascii="Times New Roman" w:hAnsi="Times New Roman" w:cs="Times New Roman"/>
          <w:szCs w:val="32"/>
        </w:rPr>
      </w:pPr>
      <w:r>
        <w:rPr>
          <w:rFonts w:hint="default" w:ascii="Times New Roman" w:hAnsi="Times New Roman" w:cs="Times New Roman"/>
          <w:sz w:val="32"/>
          <w:szCs w:val="32"/>
          <w:lang w:eastAsia="zh-CN"/>
        </w:rPr>
        <w:t>关于</w:t>
      </w:r>
      <w:r>
        <w:rPr>
          <w:rFonts w:hint="default" w:ascii="Times New Roman" w:hAnsi="Times New Roman" w:eastAsia="仿宋_GB2312" w:cs="Times New Roman"/>
          <w:sz w:val="32"/>
          <w:szCs w:val="32"/>
        </w:rPr>
        <w:t>实施“六卓越一拔尖”计划2.0项目</w:t>
      </w:r>
      <w:r>
        <w:rPr>
          <w:rFonts w:hint="default" w:ascii="Times New Roman" w:hAnsi="Times New Roman" w:cs="Times New Roman"/>
          <w:sz w:val="32"/>
          <w:szCs w:val="32"/>
          <w:lang w:eastAsia="zh-CN"/>
        </w:rPr>
        <w:t>研究</w:t>
      </w:r>
    </w:p>
    <w:p>
      <w:pPr>
        <w:numPr>
          <w:ilvl w:val="0"/>
          <w:numId w:val="6"/>
        </w:numPr>
        <w:spacing w:line="588" w:lineRule="exact"/>
        <w:ind w:left="0" w:leftChars="0" w:firstLine="618" w:firstLineChars="200"/>
        <w:rPr>
          <w:rFonts w:hint="default" w:ascii="Times New Roman" w:hAnsi="Times New Roman" w:cs="Times New Roman"/>
          <w:szCs w:val="32"/>
        </w:rPr>
      </w:pPr>
      <w:r>
        <w:rPr>
          <w:rFonts w:hint="default" w:ascii="Times New Roman" w:hAnsi="Times New Roman" w:cs="Times New Roman"/>
          <w:szCs w:val="32"/>
        </w:rPr>
        <w:t>关于</w:t>
      </w:r>
      <w:r>
        <w:rPr>
          <w:rFonts w:hint="default" w:ascii="Times New Roman" w:hAnsi="Times New Roman" w:cs="Times New Roman"/>
          <w:szCs w:val="32"/>
          <w:lang w:eastAsia="zh-CN"/>
        </w:rPr>
        <w:t>改进</w:t>
      </w:r>
      <w:r>
        <w:rPr>
          <w:rFonts w:hint="default" w:ascii="Times New Roman" w:hAnsi="Times New Roman" w:cs="Times New Roman"/>
          <w:szCs w:val="32"/>
        </w:rPr>
        <w:t>学科评价机制研究</w:t>
      </w:r>
    </w:p>
    <w:p>
      <w:pPr>
        <w:numPr>
          <w:ilvl w:val="0"/>
          <w:numId w:val="6"/>
        </w:numPr>
        <w:spacing w:line="588" w:lineRule="exact"/>
        <w:ind w:left="0" w:leftChars="0" w:firstLine="618" w:firstLineChars="200"/>
        <w:rPr>
          <w:rFonts w:hint="default" w:ascii="Times New Roman" w:hAnsi="Times New Roman" w:cs="Times New Roman"/>
          <w:szCs w:val="32"/>
        </w:rPr>
      </w:pPr>
      <w:r>
        <w:rPr>
          <w:rFonts w:hint="default" w:ascii="Times New Roman" w:hAnsi="Times New Roman" w:cs="Times New Roman"/>
          <w:sz w:val="32"/>
          <w:szCs w:val="32"/>
          <w:lang w:eastAsia="zh-CN"/>
        </w:rPr>
        <w:t>关于</w:t>
      </w:r>
      <w:r>
        <w:rPr>
          <w:rFonts w:hint="default" w:ascii="Times New Roman" w:hAnsi="Times New Roman" w:eastAsia="仿宋_GB2312" w:cs="Times New Roman"/>
          <w:sz w:val="32"/>
          <w:szCs w:val="32"/>
        </w:rPr>
        <w:t>高校科研分类评价机制和激励机制</w:t>
      </w:r>
      <w:r>
        <w:rPr>
          <w:rFonts w:hint="default" w:ascii="Times New Roman" w:hAnsi="Times New Roman" w:cs="Times New Roman"/>
          <w:sz w:val="32"/>
          <w:szCs w:val="32"/>
          <w:lang w:eastAsia="zh-CN"/>
        </w:rPr>
        <w:t>改革研究</w:t>
      </w:r>
    </w:p>
    <w:p>
      <w:pPr>
        <w:numPr>
          <w:ilvl w:val="0"/>
          <w:numId w:val="6"/>
        </w:numPr>
        <w:spacing w:line="588" w:lineRule="exact"/>
        <w:ind w:left="0" w:leftChars="0" w:firstLine="618" w:firstLineChars="200"/>
        <w:rPr>
          <w:rFonts w:hint="default" w:ascii="Times New Roman" w:hAnsi="Times New Roman" w:cs="Times New Roman"/>
          <w:szCs w:val="32"/>
        </w:rPr>
      </w:pPr>
      <w:r>
        <w:rPr>
          <w:rFonts w:hint="default" w:ascii="Times New Roman" w:hAnsi="Times New Roman" w:cs="Times New Roman"/>
          <w:szCs w:val="32"/>
        </w:rPr>
        <w:t>关于人工智能与新工科建设研究</w:t>
      </w:r>
    </w:p>
    <w:p>
      <w:pPr>
        <w:numPr>
          <w:ilvl w:val="0"/>
          <w:numId w:val="6"/>
        </w:numPr>
        <w:spacing w:line="588" w:lineRule="exact"/>
        <w:ind w:left="0" w:leftChars="0" w:firstLine="618" w:firstLineChars="200"/>
        <w:rPr>
          <w:rFonts w:hint="default" w:ascii="Times New Roman" w:hAnsi="Times New Roman" w:cs="Times New Roman"/>
          <w:szCs w:val="32"/>
        </w:rPr>
      </w:pPr>
      <w:r>
        <w:rPr>
          <w:rFonts w:hint="default" w:ascii="Times New Roman" w:hAnsi="Times New Roman" w:cs="Times New Roman"/>
          <w:szCs w:val="32"/>
          <w:lang w:eastAsia="zh-CN"/>
        </w:rPr>
        <w:t>关于推进</w:t>
      </w:r>
      <w:r>
        <w:rPr>
          <w:rFonts w:hint="default" w:ascii="Times New Roman" w:hAnsi="Times New Roman" w:cs="Times New Roman"/>
          <w:szCs w:val="32"/>
        </w:rPr>
        <w:t>高等学校分类</w:t>
      </w:r>
      <w:r>
        <w:rPr>
          <w:rFonts w:hint="default" w:ascii="Times New Roman" w:hAnsi="Times New Roman" w:cs="Times New Roman"/>
          <w:szCs w:val="32"/>
          <w:lang w:eastAsia="zh-CN"/>
        </w:rPr>
        <w:t>管理改革研究</w:t>
      </w:r>
    </w:p>
    <w:p>
      <w:pPr>
        <w:numPr>
          <w:ilvl w:val="0"/>
          <w:numId w:val="6"/>
        </w:numPr>
        <w:spacing w:line="588" w:lineRule="exact"/>
        <w:ind w:left="0" w:leftChars="0" w:firstLine="618" w:firstLineChars="200"/>
        <w:rPr>
          <w:rFonts w:hint="default" w:ascii="Times New Roman" w:hAnsi="Times New Roman" w:cs="Times New Roman"/>
          <w:szCs w:val="32"/>
        </w:rPr>
      </w:pPr>
      <w:r>
        <w:rPr>
          <w:rFonts w:hint="default" w:ascii="Times New Roman" w:hAnsi="Times New Roman" w:cs="Times New Roman"/>
          <w:szCs w:val="32"/>
          <w:lang w:eastAsia="zh-CN"/>
        </w:rPr>
        <w:t>关于优化我市高等教育布局结构研究</w:t>
      </w:r>
    </w:p>
    <w:p>
      <w:pPr>
        <w:numPr>
          <w:ilvl w:val="0"/>
          <w:numId w:val="6"/>
        </w:numPr>
        <w:spacing w:line="588" w:lineRule="exact"/>
        <w:ind w:left="0" w:leftChars="0" w:firstLine="618" w:firstLineChars="200"/>
        <w:rPr>
          <w:rFonts w:hint="default" w:ascii="Times New Roman" w:hAnsi="Times New Roman" w:cs="Times New Roman"/>
          <w:szCs w:val="32"/>
        </w:rPr>
      </w:pPr>
      <w:r>
        <w:rPr>
          <w:rFonts w:hint="default" w:ascii="Times New Roman" w:hAnsi="Times New Roman" w:cs="Times New Roman"/>
          <w:szCs w:val="32"/>
        </w:rPr>
        <w:t>关于对接服务我市优势主导产业特色学科群建设</w:t>
      </w:r>
      <w:r>
        <w:rPr>
          <w:rFonts w:hint="default" w:ascii="Times New Roman" w:hAnsi="Times New Roman" w:cs="Times New Roman"/>
          <w:szCs w:val="32"/>
          <w:lang w:eastAsia="zh-CN"/>
        </w:rPr>
        <w:t>研究</w:t>
      </w:r>
    </w:p>
    <w:p>
      <w:pPr>
        <w:numPr>
          <w:ilvl w:val="0"/>
          <w:numId w:val="6"/>
        </w:numPr>
        <w:spacing w:line="588" w:lineRule="exact"/>
        <w:ind w:left="0" w:leftChars="0" w:firstLine="618" w:firstLineChars="200"/>
        <w:rPr>
          <w:rFonts w:hint="default" w:ascii="Times New Roman" w:hAnsi="Times New Roman" w:cs="Times New Roman"/>
          <w:szCs w:val="32"/>
        </w:rPr>
      </w:pPr>
      <w:r>
        <w:rPr>
          <w:rFonts w:hint="default" w:ascii="Times New Roman" w:hAnsi="Times New Roman" w:cs="Times New Roman"/>
          <w:szCs w:val="32"/>
          <w:lang w:eastAsia="zh-CN"/>
        </w:rPr>
        <w:t>关于</w:t>
      </w:r>
      <w:r>
        <w:rPr>
          <w:rFonts w:hint="default" w:ascii="Times New Roman" w:hAnsi="Times New Roman" w:cs="Times New Roman"/>
          <w:szCs w:val="32"/>
        </w:rPr>
        <w:t>完善高校学分制和弹性学制</w:t>
      </w:r>
      <w:r>
        <w:rPr>
          <w:rFonts w:hint="default" w:ascii="Times New Roman" w:hAnsi="Times New Roman" w:cs="Times New Roman"/>
          <w:szCs w:val="32"/>
          <w:lang w:eastAsia="zh-CN"/>
        </w:rPr>
        <w:t>研究</w:t>
      </w:r>
    </w:p>
    <w:p>
      <w:pPr>
        <w:numPr>
          <w:ilvl w:val="0"/>
          <w:numId w:val="6"/>
        </w:numPr>
        <w:spacing w:line="588" w:lineRule="exact"/>
        <w:ind w:left="0" w:leftChars="0" w:firstLine="618" w:firstLineChars="200"/>
        <w:rPr>
          <w:rFonts w:hint="default" w:ascii="Times New Roman" w:hAnsi="Times New Roman" w:cs="Times New Roman"/>
          <w:szCs w:val="32"/>
        </w:rPr>
      </w:pPr>
      <w:r>
        <w:rPr>
          <w:rFonts w:hint="default" w:ascii="Times New Roman" w:hAnsi="Times New Roman" w:cs="Times New Roman"/>
          <w:szCs w:val="32"/>
          <w:lang w:eastAsia="zh-CN"/>
        </w:rPr>
        <w:t>关于</w:t>
      </w:r>
      <w:r>
        <w:rPr>
          <w:rFonts w:hint="default" w:ascii="Times New Roman" w:hAnsi="Times New Roman" w:cs="Times New Roman"/>
          <w:szCs w:val="32"/>
        </w:rPr>
        <w:t>高校教学组织模式改革</w:t>
      </w:r>
      <w:r>
        <w:rPr>
          <w:rFonts w:hint="default" w:ascii="Times New Roman" w:hAnsi="Times New Roman" w:cs="Times New Roman"/>
          <w:szCs w:val="32"/>
          <w:lang w:eastAsia="zh-CN"/>
        </w:rPr>
        <w:t>研究</w:t>
      </w:r>
    </w:p>
    <w:p>
      <w:pPr>
        <w:numPr>
          <w:ilvl w:val="0"/>
          <w:numId w:val="6"/>
        </w:numPr>
        <w:spacing w:line="588" w:lineRule="exact"/>
        <w:ind w:left="0" w:leftChars="0" w:firstLine="618" w:firstLineChars="200"/>
        <w:rPr>
          <w:rFonts w:hint="default" w:ascii="Times New Roman" w:hAnsi="Times New Roman" w:cs="Times New Roman"/>
          <w:szCs w:val="32"/>
        </w:rPr>
      </w:pPr>
      <w:r>
        <w:rPr>
          <w:rFonts w:hint="default" w:ascii="Times New Roman" w:hAnsi="Times New Roman" w:cs="Times New Roman"/>
          <w:szCs w:val="32"/>
        </w:rPr>
        <w:t>关于推进高校学生会和学生社团改革工作研究</w:t>
      </w:r>
    </w:p>
    <w:p>
      <w:pPr>
        <w:numPr>
          <w:ilvl w:val="0"/>
          <w:numId w:val="6"/>
        </w:numPr>
        <w:spacing w:line="588" w:lineRule="exact"/>
        <w:ind w:left="0" w:leftChars="0" w:firstLine="618" w:firstLineChars="200"/>
        <w:rPr>
          <w:rFonts w:hint="default" w:ascii="Times New Roman" w:hAnsi="Times New Roman" w:cs="Times New Roman"/>
          <w:szCs w:val="32"/>
        </w:rPr>
      </w:pPr>
      <w:r>
        <w:rPr>
          <w:rFonts w:hint="default" w:ascii="Times New Roman" w:hAnsi="Times New Roman" w:cs="Times New Roman"/>
          <w:szCs w:val="32"/>
        </w:rPr>
        <w:t>关于加强高校众创空间内涵建设研究</w:t>
      </w:r>
    </w:p>
    <w:p>
      <w:pPr>
        <w:numPr>
          <w:ilvl w:val="0"/>
          <w:numId w:val="6"/>
        </w:numPr>
        <w:spacing w:line="588" w:lineRule="exact"/>
        <w:ind w:left="0" w:leftChars="0" w:firstLine="618" w:firstLineChars="200"/>
        <w:rPr>
          <w:rFonts w:hint="default" w:ascii="Times New Roman" w:hAnsi="Times New Roman" w:cs="Times New Roman"/>
          <w:szCs w:val="32"/>
        </w:rPr>
      </w:pPr>
      <w:r>
        <w:rPr>
          <w:rFonts w:hint="default" w:ascii="Times New Roman" w:hAnsi="Times New Roman" w:cs="Times New Roman"/>
          <w:szCs w:val="32"/>
        </w:rPr>
        <w:t>关于加强高校毕业生就业服务指导平台建设研究</w:t>
      </w:r>
    </w:p>
    <w:p>
      <w:pPr>
        <w:numPr>
          <w:ilvl w:val="0"/>
          <w:numId w:val="6"/>
        </w:numPr>
        <w:spacing w:line="588" w:lineRule="exact"/>
        <w:ind w:left="0" w:leftChars="0" w:firstLine="618" w:firstLineChars="200"/>
        <w:rPr>
          <w:rFonts w:hint="default" w:ascii="Times New Roman" w:hAnsi="Times New Roman" w:cs="Times New Roman"/>
          <w:szCs w:val="32"/>
        </w:rPr>
      </w:pPr>
      <w:r>
        <w:rPr>
          <w:rFonts w:hint="default" w:ascii="Times New Roman" w:hAnsi="Times New Roman" w:cs="Times New Roman"/>
          <w:szCs w:val="32"/>
          <w:lang w:eastAsia="zh-CN"/>
        </w:rPr>
        <w:t>关于深化大学生创新创业教育改革研</w:t>
      </w:r>
      <w:r>
        <w:rPr>
          <w:rFonts w:hint="eastAsia" w:ascii="Times New Roman" w:hAnsi="Times New Roman" w:cs="Times New Roman"/>
          <w:szCs w:val="32"/>
          <w:lang w:eastAsia="zh-CN"/>
        </w:rPr>
        <w:t>究</w:t>
      </w:r>
    </w:p>
    <w:p>
      <w:pPr>
        <w:numPr>
          <w:ilvl w:val="0"/>
          <w:numId w:val="0"/>
        </w:numPr>
        <w:tabs>
          <w:tab w:val="left" w:pos="7852"/>
        </w:tabs>
        <w:spacing w:line="588" w:lineRule="exact"/>
        <w:rPr>
          <w:rFonts w:hint="default" w:ascii="Times New Roman" w:hAnsi="Times New Roman" w:eastAsia="黑体" w:cs="Times New Roman"/>
          <w:kern w:val="6"/>
          <w:sz w:val="36"/>
          <w:szCs w:val="36"/>
        </w:rPr>
      </w:pPr>
    </w:p>
    <w:p>
      <w:bookmarkStart w:id="0" w:name="_GoBack"/>
      <w:bookmarkEnd w:id="0"/>
    </w:p>
    <w:sectPr>
      <w:headerReference r:id="rId3" w:type="default"/>
      <w:footerReference r:id="rId5" w:type="default"/>
      <w:headerReference r:id="rId4" w:type="even"/>
      <w:footerReference r:id="rId6" w:type="even"/>
      <w:pgSz w:w="11906" w:h="16838"/>
      <w:pgMar w:top="2098" w:right="1588" w:bottom="1701" w:left="1588" w:header="851" w:footer="992" w:gutter="0"/>
      <w:pgNumType w:fmt="numberInDash"/>
      <w:cols w:space="720" w:num="1"/>
      <w:docGrid w:type="linesAndChars" w:linePitch="560" w:charSpace="-237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-47625</wp:posOffset>
              </wp:positionV>
              <wp:extent cx="445135" cy="230505"/>
              <wp:effectExtent l="0" t="0" r="0" b="0"/>
              <wp:wrapNone/>
              <wp:docPr id="2" name="文本框 2"/>
              <wp:cNvGraphicFramePr/>
              <a:graphic xmlns:a="http://schemas.openxmlformats.org/drawingml/2006/main">
                <a:graphicData uri="http://schemas.microsoft.com/office/word/2010/wordprocessingShape">
                  <wps:wsp>
                    <wps:cNvSpPr txBox="1"/>
                    <wps:spPr>
                      <a:xfrm>
                        <a:off x="0" y="0"/>
                        <a:ext cx="445135" cy="230505"/>
                      </a:xfrm>
                      <a:prstGeom prst="rect">
                        <a:avLst/>
                      </a:prstGeom>
                      <a:noFill/>
                      <a:ln w="9525">
                        <a:noFill/>
                      </a:ln>
                    </wps:spPr>
                    <wps:txbx>
                      <w:txbxContent>
                        <w:p>
                          <w:pPr>
                            <w:pStyle w:val="2"/>
                            <w:rPr>
                              <w:rStyle w:val="6"/>
                              <w:rFonts w:ascii="宋体"/>
                            </w:rPr>
                          </w:pPr>
                          <w:r>
                            <w:rPr>
                              <w:rFonts w:hint="eastAsia" w:ascii="宋体" w:hAnsi="仿宋_GB2312" w:cs="仿宋_GB2312"/>
                              <w:sz w:val="28"/>
                              <w:szCs w:val="28"/>
                            </w:rPr>
                            <w:fldChar w:fldCharType="begin"/>
                          </w:r>
                          <w:r>
                            <w:rPr>
                              <w:rStyle w:val="6"/>
                              <w:rFonts w:hint="eastAsia" w:ascii="宋体" w:hAnsi="仿宋_GB2312" w:cs="仿宋_GB2312"/>
                              <w:sz w:val="28"/>
                              <w:szCs w:val="28"/>
                            </w:rPr>
                            <w:instrText xml:space="preserve">PAGE  </w:instrText>
                          </w:r>
                          <w:r>
                            <w:rPr>
                              <w:rFonts w:hint="eastAsia" w:ascii="宋体" w:hAnsi="仿宋_GB2312" w:cs="仿宋_GB2312"/>
                              <w:sz w:val="28"/>
                              <w:szCs w:val="28"/>
                            </w:rPr>
                            <w:fldChar w:fldCharType="separate"/>
                          </w:r>
                          <w:r>
                            <w:rPr>
                              <w:rStyle w:val="6"/>
                              <w:rFonts w:ascii="宋体" w:hAnsi="仿宋_GB2312" w:cs="仿宋_GB2312"/>
                              <w:sz w:val="28"/>
                              <w:szCs w:val="28"/>
                            </w:rPr>
                            <w:t>- 19 -</w:t>
                          </w:r>
                          <w:r>
                            <w:rPr>
                              <w:rFonts w:hint="eastAsia" w:ascii="宋体" w:hAnsi="仿宋_GB2312" w:cs="仿宋_GB2312"/>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3.75pt;height:18.15pt;width:35.05pt;mso-position-horizontal:outside;mso-position-horizontal-relative:margin;mso-wrap-style:none;z-index:251658240;mso-width-relative:page;mso-height-relative:page;" filled="f" stroked="f" coordsize="21600,21600" o:gfxdata="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EAEo2LSAAAABQEAAA8AAAAAAAAAAQAgAAAAIgAAAGRycy9kb3ducmV2LnhtbFBLAQIUABQAAAAI&#10;AIdO4kDIsHtqugEAAFIDAAAOAAAAAAAAAAEAIAAAACEBAABkcnMvZTJvRG9jLnhtbFBLBQYAAAAA&#10;BgAGAFkBAABNBQAAAAA=&#10;">
              <v:path/>
              <v:fill on="f" focussize="0,0"/>
              <v:stroke on="f"/>
              <v:imagedata o:title=""/>
              <o:lock v:ext="edit" aspectratio="f"/>
              <v:textbox inset="0mm,0mm,0mm,0mm" style="mso-fit-shape-to-text:t;">
                <w:txbxContent>
                  <w:p>
                    <w:pPr>
                      <w:pStyle w:val="2"/>
                      <w:rPr>
                        <w:rStyle w:val="6"/>
                        <w:rFonts w:ascii="宋体"/>
                      </w:rPr>
                    </w:pPr>
                    <w:r>
                      <w:rPr>
                        <w:rFonts w:hint="eastAsia" w:ascii="宋体" w:hAnsi="仿宋_GB2312" w:cs="仿宋_GB2312"/>
                        <w:sz w:val="28"/>
                        <w:szCs w:val="28"/>
                      </w:rPr>
                      <w:fldChar w:fldCharType="begin"/>
                    </w:r>
                    <w:r>
                      <w:rPr>
                        <w:rStyle w:val="6"/>
                        <w:rFonts w:hint="eastAsia" w:ascii="宋体" w:hAnsi="仿宋_GB2312" w:cs="仿宋_GB2312"/>
                        <w:sz w:val="28"/>
                        <w:szCs w:val="28"/>
                      </w:rPr>
                      <w:instrText xml:space="preserve">PAGE  </w:instrText>
                    </w:r>
                    <w:r>
                      <w:rPr>
                        <w:rFonts w:hint="eastAsia" w:ascii="宋体" w:hAnsi="仿宋_GB2312" w:cs="仿宋_GB2312"/>
                        <w:sz w:val="28"/>
                        <w:szCs w:val="28"/>
                      </w:rPr>
                      <w:fldChar w:fldCharType="separate"/>
                    </w:r>
                    <w:r>
                      <w:rPr>
                        <w:rStyle w:val="6"/>
                        <w:rFonts w:ascii="宋体" w:hAnsi="仿宋_GB2312" w:cs="仿宋_GB2312"/>
                        <w:sz w:val="28"/>
                        <w:szCs w:val="28"/>
                      </w:rPr>
                      <w:t>- 19 -</w:t>
                    </w:r>
                    <w:r>
                      <w:rPr>
                        <w:rFonts w:hint="eastAsia" w:ascii="宋体" w:hAnsi="仿宋_GB2312" w:cs="仿宋_GB2312"/>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
                            <w:rPr>
                              <w:rStyle w:val="6"/>
                              <w:rFonts w:ascii="宋体"/>
                            </w:rPr>
                          </w:pPr>
                          <w:r>
                            <w:rPr>
                              <w:rFonts w:hint="eastAsia" w:ascii="宋体" w:hAnsi="仿宋_GB2312" w:cs="仿宋_GB2312"/>
                              <w:sz w:val="28"/>
                              <w:szCs w:val="28"/>
                            </w:rPr>
                            <w:fldChar w:fldCharType="begin"/>
                          </w:r>
                          <w:r>
                            <w:rPr>
                              <w:rStyle w:val="6"/>
                              <w:rFonts w:hint="eastAsia" w:ascii="宋体" w:hAnsi="仿宋_GB2312" w:cs="仿宋_GB2312"/>
                              <w:sz w:val="28"/>
                              <w:szCs w:val="28"/>
                            </w:rPr>
                            <w:instrText xml:space="preserve">PAGE  </w:instrText>
                          </w:r>
                          <w:r>
                            <w:rPr>
                              <w:rFonts w:hint="eastAsia" w:ascii="宋体" w:hAnsi="仿宋_GB2312" w:cs="仿宋_GB2312"/>
                              <w:sz w:val="28"/>
                              <w:szCs w:val="28"/>
                            </w:rPr>
                            <w:fldChar w:fldCharType="separate"/>
                          </w:r>
                          <w:r>
                            <w:rPr>
                              <w:rStyle w:val="6"/>
                              <w:rFonts w:ascii="宋体" w:hAnsi="仿宋_GB2312" w:cs="仿宋_GB2312"/>
                              <w:sz w:val="28"/>
                              <w:szCs w:val="28"/>
                            </w:rPr>
                            <w:t>- 20 -</w:t>
                          </w:r>
                          <w:r>
                            <w:rPr>
                              <w:rFonts w:hint="eastAsia" w:ascii="宋体" w:hAnsi="仿宋_GB2312" w:cs="仿宋_GB2312"/>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zql5uc8A&#10;AAAFAQAADwAAAAAAAAABACAAAAAiAAAAZHJzL2Rvd25yZXYueG1sUEsBAhQAFAAAAAgAh07iQNzT&#10;xD62AQAAVAMAAA4AAAAAAAAAAQAgAAAAHgEAAGRycy9lMm9Eb2MueG1sUEsFBgAAAAAGAAYAWQEA&#10;AEYFAAAAAA==&#10;">
              <v:path/>
              <v:fill on="f" focussize="0,0"/>
              <v:stroke on="f"/>
              <v:imagedata o:title=""/>
              <o:lock v:ext="edit" aspectratio="f"/>
              <v:textbox inset="0mm,0mm,0mm,0mm" style="mso-fit-shape-to-text:t;">
                <w:txbxContent>
                  <w:p>
                    <w:pPr>
                      <w:pStyle w:val="2"/>
                      <w:rPr>
                        <w:rStyle w:val="6"/>
                        <w:rFonts w:ascii="宋体"/>
                      </w:rPr>
                    </w:pPr>
                    <w:r>
                      <w:rPr>
                        <w:rFonts w:hint="eastAsia" w:ascii="宋体" w:hAnsi="仿宋_GB2312" w:cs="仿宋_GB2312"/>
                        <w:sz w:val="28"/>
                        <w:szCs w:val="28"/>
                      </w:rPr>
                      <w:fldChar w:fldCharType="begin"/>
                    </w:r>
                    <w:r>
                      <w:rPr>
                        <w:rStyle w:val="6"/>
                        <w:rFonts w:hint="eastAsia" w:ascii="宋体" w:hAnsi="仿宋_GB2312" w:cs="仿宋_GB2312"/>
                        <w:sz w:val="28"/>
                        <w:szCs w:val="28"/>
                      </w:rPr>
                      <w:instrText xml:space="preserve">PAGE  </w:instrText>
                    </w:r>
                    <w:r>
                      <w:rPr>
                        <w:rFonts w:hint="eastAsia" w:ascii="宋体" w:hAnsi="仿宋_GB2312" w:cs="仿宋_GB2312"/>
                        <w:sz w:val="28"/>
                        <w:szCs w:val="28"/>
                      </w:rPr>
                      <w:fldChar w:fldCharType="separate"/>
                    </w:r>
                    <w:r>
                      <w:rPr>
                        <w:rStyle w:val="6"/>
                        <w:rFonts w:ascii="宋体" w:hAnsi="仿宋_GB2312" w:cs="仿宋_GB2312"/>
                        <w:sz w:val="28"/>
                        <w:szCs w:val="28"/>
                      </w:rPr>
                      <w:t>- 20 -</w:t>
                    </w:r>
                    <w:r>
                      <w:rPr>
                        <w:rFonts w:hint="eastAsia" w:ascii="宋体" w:hAnsi="仿宋_GB2312" w:cs="仿宋_GB2312"/>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0075F"/>
    <w:multiLevelType w:val="singleLevel"/>
    <w:tmpl w:val="0780075F"/>
    <w:lvl w:ilvl="0" w:tentative="0">
      <w:start w:val="1"/>
      <w:numFmt w:val="decimal"/>
      <w:suff w:val="nothing"/>
      <w:lvlText w:val="%1．"/>
      <w:lvlJc w:val="left"/>
      <w:pPr>
        <w:ind w:left="0" w:firstLine="400"/>
      </w:pPr>
      <w:rPr>
        <w:rFonts w:hint="default"/>
      </w:rPr>
    </w:lvl>
  </w:abstractNum>
  <w:abstractNum w:abstractNumId="1">
    <w:nsid w:val="0B2F3629"/>
    <w:multiLevelType w:val="singleLevel"/>
    <w:tmpl w:val="0B2F3629"/>
    <w:lvl w:ilvl="0" w:tentative="0">
      <w:start w:val="1"/>
      <w:numFmt w:val="decimal"/>
      <w:suff w:val="nothing"/>
      <w:lvlText w:val="%1．"/>
      <w:lvlJc w:val="left"/>
      <w:pPr>
        <w:ind w:left="0" w:firstLine="400"/>
      </w:pPr>
      <w:rPr>
        <w:rFonts w:hint="default"/>
      </w:rPr>
    </w:lvl>
  </w:abstractNum>
  <w:abstractNum w:abstractNumId="2">
    <w:nsid w:val="1DF97009"/>
    <w:multiLevelType w:val="singleLevel"/>
    <w:tmpl w:val="1DF97009"/>
    <w:lvl w:ilvl="0" w:tentative="0">
      <w:start w:val="1"/>
      <w:numFmt w:val="decimal"/>
      <w:suff w:val="nothing"/>
      <w:lvlText w:val="%1．"/>
      <w:lvlJc w:val="left"/>
      <w:pPr>
        <w:ind w:left="451" w:firstLine="400"/>
      </w:pPr>
      <w:rPr>
        <w:rFonts w:hint="default"/>
      </w:rPr>
    </w:lvl>
  </w:abstractNum>
  <w:abstractNum w:abstractNumId="3">
    <w:nsid w:val="2BE8E345"/>
    <w:multiLevelType w:val="singleLevel"/>
    <w:tmpl w:val="2BE8E345"/>
    <w:lvl w:ilvl="0" w:tentative="0">
      <w:start w:val="1"/>
      <w:numFmt w:val="decimal"/>
      <w:suff w:val="nothing"/>
      <w:lvlText w:val="%1．"/>
      <w:lvlJc w:val="left"/>
      <w:pPr>
        <w:ind w:left="0" w:firstLine="400"/>
      </w:pPr>
      <w:rPr>
        <w:rFonts w:hint="default"/>
      </w:rPr>
    </w:lvl>
  </w:abstractNum>
  <w:abstractNum w:abstractNumId="4">
    <w:nsid w:val="5474DFE2"/>
    <w:multiLevelType w:val="singleLevel"/>
    <w:tmpl w:val="5474DFE2"/>
    <w:lvl w:ilvl="0" w:tentative="0">
      <w:start w:val="1"/>
      <w:numFmt w:val="decimal"/>
      <w:suff w:val="nothing"/>
      <w:lvlText w:val="%1．"/>
      <w:lvlJc w:val="left"/>
      <w:pPr>
        <w:ind w:left="0" w:firstLine="400"/>
      </w:pPr>
      <w:rPr>
        <w:rFonts w:hint="default"/>
      </w:rPr>
    </w:lvl>
  </w:abstractNum>
  <w:abstractNum w:abstractNumId="5">
    <w:nsid w:val="77B301C9"/>
    <w:multiLevelType w:val="singleLevel"/>
    <w:tmpl w:val="77B301C9"/>
    <w:lvl w:ilvl="0" w:tentative="0">
      <w:start w:val="1"/>
      <w:numFmt w:val="chineseCounting"/>
      <w:suff w:val="nothing"/>
      <w:lvlText w:val="%1、"/>
      <w:lvlJc w:val="left"/>
      <w:rPr>
        <w:rFonts w:hint="eastAsia"/>
      </w:rPr>
    </w:lvl>
  </w:abstractNum>
  <w:num w:numId="1">
    <w:abstractNumId w:val="5"/>
  </w:num>
  <w:num w:numId="2">
    <w:abstractNumId w:val="2"/>
  </w:num>
  <w:num w:numId="3">
    <w:abstractNumId w:val="4"/>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BC68C3"/>
    <w:rsid w:val="385576D4"/>
    <w:rsid w:val="434041F4"/>
    <w:rsid w:val="5C440D6A"/>
    <w:rsid w:val="69BC68C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仿宋_GB2312" w:cs="Times New Roman"/>
      <w:kern w:val="2"/>
      <w:sz w:val="32"/>
      <w:szCs w:val="24"/>
      <w:lang w:val="en-US" w:eastAsia="zh-CN" w:bidi="ar-SA"/>
    </w:rPr>
  </w:style>
  <w:style w:type="character" w:default="1" w:styleId="4">
    <w:name w:val="Default Paragraph Font"/>
    <w:link w:val="5"/>
    <w:semiHidden/>
    <w:uiPriority w:val="0"/>
    <w:rPr>
      <w:rFonts w:ascii="Arial" w:hAnsi="Arial" w:eastAsia="Times New Roman" w:cs="Verdana"/>
      <w:b/>
      <w:kern w:val="0"/>
      <w:sz w:val="24"/>
      <w:lang w:eastAsia="en-US"/>
    </w:rPr>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paragraph" w:customStyle="1" w:styleId="5">
    <w:name w:val=" Char"/>
    <w:basedOn w:val="1"/>
    <w:link w:val="4"/>
    <w:uiPriority w:val="0"/>
    <w:pPr>
      <w:widowControl/>
      <w:spacing w:after="160" w:line="240" w:lineRule="exact"/>
      <w:jc w:val="left"/>
    </w:pPr>
    <w:rPr>
      <w:rFonts w:ascii="Arial" w:hAnsi="Arial" w:eastAsia="Times New Roman" w:cs="Verdana"/>
      <w:b/>
      <w:kern w:val="0"/>
      <w:sz w:val="24"/>
      <w:lang w:eastAsia="en-US"/>
    </w:rPr>
  </w:style>
  <w:style w:type="character" w:styleId="6">
    <w:name w:val="page number"/>
    <w:basedOn w:val="4"/>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2019-03-05T02:21:00Z</dcterms:created>
  <dc:creator>田玉波</dc:creator>
  <cp:lastModifiedBy>田玉波</cp:lastModifiedBy>
  <dcterms:modified xsi:type="dcterms:W3CDTF">2019-03-05T02:22:44Z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